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8" w:rsidRDefault="00B42796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ответственности за нарушение </w:t>
      </w:r>
      <w:r w:rsidR="00804D8D" w:rsidRPr="00804D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санитарно-эпидемиологического законодательства в период распространения новой коронавирусной инфекции</w:t>
      </w:r>
      <w:r w:rsidR="00804D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42796" w:rsidRPr="00FD6C28" w:rsidRDefault="00B42796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1F0E" w:rsidRDefault="00F5493F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Вступили в силу</w:t>
      </w:r>
      <w:r w:rsidR="00B42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поправки</w:t>
      </w:r>
      <w:r w:rsidR="00B42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Кодекс Российской Федерации об административных правонарушениях (далее – КоАП РФ), а также в Уголовный кодекс Российской Федерации (далее – УК РФ)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42796">
        <w:rPr>
          <w:rFonts w:ascii="Times New Roman" w:eastAsia="Calibri" w:hAnsi="Times New Roman" w:cs="Times New Roman"/>
          <w:sz w:val="28"/>
          <w:szCs w:val="28"/>
          <w:lang w:eastAsia="en-US"/>
        </w:rPr>
        <w:t>касающиеся соблюдения санитарно-эпидемиологического законодательства в период распространения новой коронавирусной инфекции.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Рассказываем, что изменилось в законе.</w:t>
      </w:r>
    </w:p>
    <w:p w:rsidR="00B42796" w:rsidRPr="00B42796" w:rsidRDefault="00102B5D" w:rsidP="00B4279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Серьезные изменения, предусматривающие </w:t>
      </w:r>
      <w:r w:rsidR="00B42796"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уточнение административной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2796"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ответственности за отдельные правонарушения в сфере охраны здоровья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2796"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в Российской Федерации и усиление ответственности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2796"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незаконно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частной охранной деятельности, внесены в КоАП РФ.</w:t>
      </w:r>
    </w:p>
    <w:p w:rsidR="00102B5D" w:rsidRDefault="00B42796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Так, Федеральным законом статья 6.3 («Нарушение законодательства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обеспечения санитарно-эпидемиологического благополучия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населения») 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КоАП РФ </w:t>
      </w:r>
      <w:r w:rsidR="00F5493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дополнена</w:t>
      </w:r>
      <w:r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новой частью 2, согласно которой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(бездействие), связанные с нарушением законодательства в области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79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санитарно-эпидемиологического благополучия населения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(которые могут выражаться, в частности,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нарушении действующих санитарных правил, невыполнении гигиенических мероприятий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др.)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, совершенные в период режима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чрезвычайной ситуации;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возникновении угрозы распространения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заболевания, представляющего опасность для окружающих, либо в период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>карантина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влекут административную ответственность в виде штрафа на граждан в размере от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должностных лиц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>или индивидуальных предпринимателей</w:t>
      </w:r>
      <w:r w:rsidR="009F5281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от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юридических лиц - от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 </w:t>
      </w:r>
      <w:r w:rsidR="00102B5D"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>500 тысяч рублей.</w:t>
      </w:r>
    </w:p>
    <w:p w:rsidR="008A739D" w:rsidRDefault="00102B5D" w:rsidP="00102B5D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этом,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указанные деяния повлекли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причинение вреда здоровью</w:t>
      </w:r>
      <w:r w:rsidR="009F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или смерть человека, в соответствии с ч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6.3 КоАП РФ предусмотрена административная ответственность в виде штрафа для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в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 — от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 или дисквалификацию;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индивидуальных предпринимателей и юридических лиц – от 500 тысяч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млн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рублей или приостановление деятельности</w:t>
      </w:r>
      <w:r w:rsidR="008A73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2796" w:rsidRDefault="00102B5D" w:rsidP="00102B5D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Одновременно Федеральным законом статья 13.15 («Злоупотребление</w:t>
      </w:r>
      <w:r w:rsid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свободой массовой информации») </w:t>
      </w:r>
      <w:r w:rsid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КоАП РФ </w:t>
      </w:r>
      <w:r w:rsidR="00F5493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дополнен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новыми частями 10</w:t>
      </w:r>
      <w:r w:rsidR="00815B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>и 10</w:t>
      </w:r>
      <w:r w:rsidR="00815B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 а часть 11 данной статьи Кодекса </w:t>
      </w:r>
      <w:r w:rsidR="00F5493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изложена</w:t>
      </w:r>
      <w:r w:rsidRPr="0010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новой редакции.</w:t>
      </w:r>
    </w:p>
    <w:p w:rsidR="00815B9F" w:rsidRDefault="00815B9F" w:rsidP="00815B9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частности,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введена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юридических лиц за распространение в средствах массовой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и сети «Интернет»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видом достоверных сообщений заведомо </w:t>
      </w:r>
      <w:r w:rsidR="00F5493F">
        <w:rPr>
          <w:rFonts w:ascii="Times New Roman" w:eastAsia="Calibri" w:hAnsi="Times New Roman" w:cs="Times New Roman"/>
          <w:sz w:val="28"/>
          <w:szCs w:val="28"/>
          <w:lang w:eastAsia="en-US"/>
        </w:rPr>
        <w:t>ложной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обстоятельствах, представляющих угрозу</w:t>
      </w:r>
      <w:r w:rsidR="00F54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жизни и безопасности граждан,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или о принимаемых мерах по обеспечению безопасности населения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ерриторий, (новая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часть 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статьи 13.15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КоАП РФ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Ответственность за совершение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деяний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установлена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штрафа на юридических лиц в размере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1,5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млн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возможностью конфискации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правонарушения.</w:t>
      </w:r>
    </w:p>
    <w:p w:rsidR="00804D8D" w:rsidRDefault="00804D8D" w:rsidP="00815B9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размещенная недостоверная информация привела к смерти человека, причинению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вреда здоровью 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еловека или имуществу, массовому нарушению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порядка или обществ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енной безопасности, прекращению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юридическое лицо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несет административную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в виде штрафа в размере от 3 до 5 млн рублей с возможностью конфискации предмета правонарушения.</w:t>
      </w:r>
    </w:p>
    <w:p w:rsidR="007874C1" w:rsidRPr="00815B9F" w:rsidRDefault="00815B9F" w:rsidP="00815B9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Обстоятельствами, представляющими угрозу жизни и безопасности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граждан, будут признаваться чрезвычайные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ситуации природного и техногенного характера, чрезвычайные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экологические ситуации 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эпидемии, эпизоотии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обстоятельства, возникшие в результате аварий, катастроф, стихийных и иных бедствий, повлекшие (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которые могут </w:t>
      </w:r>
      <w:r w:rsidRPr="00815B9F">
        <w:rPr>
          <w:rFonts w:ascii="Times New Roman" w:eastAsia="Calibri" w:hAnsi="Times New Roman" w:cs="Times New Roman"/>
          <w:sz w:val="28"/>
          <w:szCs w:val="28"/>
          <w:lang w:eastAsia="en-US"/>
        </w:rPr>
        <w:t>повлечь) человеческие жертвы, нанесение ущерба здоровью людей и</w:t>
      </w:r>
      <w:r w:rsidR="00787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окружающей природной среде.</w:t>
      </w:r>
    </w:p>
    <w:p w:rsidR="00804D8D" w:rsidRPr="00804D8D" w:rsidRDefault="00804D8D" w:rsidP="003F464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новой редакции 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статьи 13.15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КоАП РФ,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повторное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совершение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вышеуказанных административных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прав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онарушений, предусмотренных ч.ч.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10, 10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1 или 10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>ст. 13.15 КоАП РФ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грозит наказание в виде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штрафа на граждан в размере от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до 400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должностных лиц — от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600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900 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юридических лиц — от 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>5 до 10 м</w:t>
      </w:r>
      <w:r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лн</w:t>
      </w:r>
      <w:r w:rsidR="003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B42796" w:rsidRDefault="005641D3" w:rsidP="007C4F5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Увеличена ответственность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за реализацию либо отпуск лекарственных препаратов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нарушением предельных размеров оптовых надбавок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фактическим отпускным ценам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. Для этого статья 14.42 («Нарушение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законодательства об обращении лекарственных средств»)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КоАП РФ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дополнена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новой частью 4 соответствующего содержания. Ответственность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совершение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правонарушения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устан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овлена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штрафа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в размере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250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тысяч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рублей; на лиц</w:t>
      </w:r>
      <w:r w:rsid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предпринимателей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в двукратном размере излишне</w:t>
      </w:r>
      <w:r w:rsid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полученной выручки от реализации лекарственных препаратов за весь период,</w:t>
      </w:r>
      <w:r w:rsid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которого совершалось правонарушение</w:t>
      </w:r>
      <w:r w:rsid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804D8D" w:rsidRPr="00804D8D">
        <w:rPr>
          <w:rFonts w:ascii="Times New Roman" w:eastAsia="Calibri" w:hAnsi="Times New Roman" w:cs="Times New Roman"/>
          <w:sz w:val="28"/>
          <w:szCs w:val="28"/>
          <w:lang w:eastAsia="en-US"/>
        </w:rPr>
        <w:t>на юридических лиц — в двукратном размере излишне полученной выручки</w:t>
      </w:r>
      <w:r w:rsidR="007C4F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4F51" w:rsidRPr="007C4F51" w:rsidRDefault="007C4F51" w:rsidP="007C4F5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КоАП РФ допол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нен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новой статьей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20.6</w:t>
      </w:r>
      <w:r w:rsidR="00D41A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1 («Невыполнение правил поведения при чрезвычайной ситуации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угрозе ее возникновения»).</w:t>
      </w:r>
    </w:p>
    <w:p w:rsidR="007C4F51" w:rsidRPr="007C4F51" w:rsidRDefault="007C4F51" w:rsidP="008120C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а невыполнение правил поведения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при введении режима повышенной готовности или в зоне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чрезвычайной ситуации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установлена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в виде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штрафа на граждан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тысяч рублей; на должностных лиц 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индивидуальных предпринимателей – от 30 до 50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тысяч рублей; на юридических лиц 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рублей. </w:t>
      </w:r>
      <w:r w:rsidR="00B23C5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сли эти действия повлекли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>причинение вреда здоровью человека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имуществу, либо </w:t>
      </w:r>
      <w:r w:rsidR="00B23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правонарушение совершено повторно – </w:t>
      </w:r>
      <w:r w:rsidR="0081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предусмотрена ответственность в виде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штрафа на граждан в размере от </w:t>
      </w:r>
      <w:r w:rsidR="008120CF">
        <w:rPr>
          <w:rFonts w:ascii="Times New Roman" w:eastAsia="Calibri" w:hAnsi="Times New Roman" w:cs="Times New Roman"/>
          <w:sz w:val="28"/>
          <w:szCs w:val="28"/>
          <w:lang w:eastAsia="en-US"/>
        </w:rPr>
        <w:t>15 до 50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рублей; на должностных лиц — от </w:t>
      </w:r>
      <w:r w:rsidR="0081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до 500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</w:t>
      </w:r>
      <w:r w:rsidR="0081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юридических лиц и индивидуальных предпринимателей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от </w:t>
      </w:r>
      <w:r w:rsidR="0081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тысяч </w:t>
      </w:r>
      <w:r w:rsidRPr="007C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120CF">
        <w:rPr>
          <w:rFonts w:ascii="Times New Roman" w:eastAsia="Calibri" w:hAnsi="Times New Roman" w:cs="Times New Roman"/>
          <w:sz w:val="28"/>
          <w:szCs w:val="28"/>
          <w:lang w:eastAsia="en-US"/>
        </w:rPr>
        <w:t>1 млн рублей.</w:t>
      </w:r>
    </w:p>
    <w:p w:rsidR="007C4F51" w:rsidRDefault="00DA6B71" w:rsidP="008120C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Существенные изменения внесены также в УК РФ.</w:t>
      </w:r>
    </w:p>
    <w:p w:rsidR="00CA29A1" w:rsidRPr="008120CF" w:rsidRDefault="00DA6B71" w:rsidP="00E916F7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введена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действие статья</w:t>
      </w:r>
      <w:r w:rsidRPr="00DA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207.1 «Публично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A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распространени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заведомо 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>ложно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обстоятельствах, представляющих 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>угроз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>жизн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безопасност</w:t>
      </w:r>
      <w:r w:rsidR="00CA29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29A1" w:rsidRPr="00CA2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граждан», 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устанавливающе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ответственность за 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публично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распространени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достоверны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заведом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ложно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обстоятельствах, представляющи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угроз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>у жизн</w:t>
      </w:r>
      <w:r w:rsidR="00E916F7"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безопасности граждан.</w:t>
      </w:r>
    </w:p>
    <w:p w:rsidR="00B42796" w:rsidRDefault="00E916F7" w:rsidP="00E916F7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с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овершени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указанного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преступления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предусмотрено наказание в виде штрафа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 300 до 700</w:t>
      </w:r>
      <w:r w:rsid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рубле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й,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либ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обязательных работ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сро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360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часов, либ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исправительных работ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сро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года, либ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ограничение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>обод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до 3</w:t>
      </w:r>
      <w:r w:rsidRPr="00E91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:rsidR="00E916F7" w:rsidRDefault="00A50230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УК РФ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новой статьей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207.2 «Публичное распространение заведомо ложной общественно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значимой информации, повлекшее тяжкие последствия», устанавливающей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публичное распространение под видом достоверных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сообщений заведомо ложной информации,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повлекшее по неосторожности причине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вреда здоровью человека, что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наказывается штрафом в размере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700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1,5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либо исправительными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работами на срок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года, либо принудительными работами на срок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лет, либо лишением свободы на тот же срок.</w:t>
      </w:r>
    </w:p>
    <w:p w:rsidR="00A50230" w:rsidRPr="00A50230" w:rsidRDefault="006127C3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указанные деяния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повлекли по неосторожности смерть человека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иные тяжкие последствия, максимальное наказание составит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лет лишения свободы.</w:t>
      </w:r>
    </w:p>
    <w:p w:rsidR="00A50230" w:rsidRPr="00A50230" w:rsidRDefault="006127C3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новой редакции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статья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 РФ –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«Нарушение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санит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арно-эпидемиологических правил». У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головная ответственность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за нарушение санитарно-эпидемиологических правил,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повлекшее по неосторожности массовое заболевание или отравление людей. Ответственность за данное преступление существенно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усиливается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предусмотрено наказание в виде штрафа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700 тысяч рублей,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лишением права занимать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определенные должности или заниматься определенной деятельностью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года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ограничением свободы на срок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принудит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ельными работами на срок до 2 лет, </w:t>
      </w:r>
      <w:r w:rsidR="00A50230"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лишением свободы на тот же срок.</w:t>
      </w:r>
    </w:p>
    <w:p w:rsidR="005D063B" w:rsidRDefault="00A50230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санитарно-эпидемиологических правил, повлекшее по</w:t>
      </w:r>
      <w:r w:rsidR="00612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неосторожности смерть человека,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наказывается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штрафом в размере от</w:t>
      </w:r>
      <w:r w:rsidR="00612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612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ограничением свободы на срок от 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лет,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принудительными работами на срок от 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до 5 лет,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лишением свободы на срок от 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>3 до 5 лет.</w:t>
      </w:r>
    </w:p>
    <w:p w:rsidR="003128CF" w:rsidRPr="00600B84" w:rsidRDefault="00A50230" w:rsidP="00600B84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Новой частью 3 статьи 236 УК РФ устанавливается ответственность за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санитарно-эпидемиологических правил, повлекшее по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неосторожности смерть двух или более лиц. Совершение указанного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преступления </w:t>
      </w:r>
      <w:r w:rsidR="00600B84">
        <w:rPr>
          <w:rFonts w:ascii="Times New Roman" w:eastAsia="Calibri" w:hAnsi="Times New Roman" w:cs="Times New Roman"/>
          <w:sz w:val="28"/>
          <w:szCs w:val="28"/>
          <w:lang w:eastAsia="en-US"/>
        </w:rPr>
        <w:t>наказывается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принудительными работами на срок от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до 5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лет либо лишением свободы на срок от </w:t>
      </w:r>
      <w:r w:rsidR="005D06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до 7 </w:t>
      </w:r>
      <w:r w:rsidRPr="00A50230">
        <w:rPr>
          <w:rFonts w:ascii="Times New Roman" w:eastAsia="Calibri" w:hAnsi="Times New Roman" w:cs="Times New Roman"/>
          <w:sz w:val="28"/>
          <w:szCs w:val="28"/>
          <w:lang w:eastAsia="en-US"/>
        </w:rPr>
        <w:t>лет.</w:t>
      </w:r>
    </w:p>
    <w:sectPr w:rsidR="003128CF" w:rsidRPr="00600B84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52" w:rsidRDefault="00502052" w:rsidP="007D7D6A">
      <w:pPr>
        <w:spacing w:after="0" w:line="240" w:lineRule="auto"/>
      </w:pPr>
      <w:r>
        <w:separator/>
      </w:r>
    </w:p>
  </w:endnote>
  <w:endnote w:type="continuationSeparator" w:id="0">
    <w:p w:rsidR="00502052" w:rsidRDefault="0050205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52" w:rsidRDefault="00502052" w:rsidP="007D7D6A">
      <w:pPr>
        <w:spacing w:after="0" w:line="240" w:lineRule="auto"/>
      </w:pPr>
      <w:r>
        <w:separator/>
      </w:r>
    </w:p>
  </w:footnote>
  <w:footnote w:type="continuationSeparator" w:id="0">
    <w:p w:rsidR="00502052" w:rsidRDefault="0050205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F6B62"/>
    <w:rsid w:val="00102B5D"/>
    <w:rsid w:val="0010785F"/>
    <w:rsid w:val="00110D36"/>
    <w:rsid w:val="00120218"/>
    <w:rsid w:val="00121F2A"/>
    <w:rsid w:val="001266C5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1572"/>
    <w:rsid w:val="00502052"/>
    <w:rsid w:val="00507FA7"/>
    <w:rsid w:val="0051598B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0B84"/>
    <w:rsid w:val="00602ABD"/>
    <w:rsid w:val="006116BC"/>
    <w:rsid w:val="006127C3"/>
    <w:rsid w:val="0063358F"/>
    <w:rsid w:val="00636A15"/>
    <w:rsid w:val="00654FC9"/>
    <w:rsid w:val="00663801"/>
    <w:rsid w:val="006821C8"/>
    <w:rsid w:val="00682E03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B05F5"/>
    <w:rsid w:val="007C2A6A"/>
    <w:rsid w:val="007C4F51"/>
    <w:rsid w:val="007D7D6A"/>
    <w:rsid w:val="007E60B2"/>
    <w:rsid w:val="00804D8D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12508"/>
    <w:rsid w:val="00C35918"/>
    <w:rsid w:val="00C5074E"/>
    <w:rsid w:val="00C66F24"/>
    <w:rsid w:val="00C9625D"/>
    <w:rsid w:val="00CA29A1"/>
    <w:rsid w:val="00CB34CA"/>
    <w:rsid w:val="00CB4647"/>
    <w:rsid w:val="00CF087A"/>
    <w:rsid w:val="00CF33D9"/>
    <w:rsid w:val="00D067F4"/>
    <w:rsid w:val="00D15CA5"/>
    <w:rsid w:val="00D17AA0"/>
    <w:rsid w:val="00D30E72"/>
    <w:rsid w:val="00D34B52"/>
    <w:rsid w:val="00D35D86"/>
    <w:rsid w:val="00D41AFE"/>
    <w:rsid w:val="00D5320B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916F7"/>
    <w:rsid w:val="00EA5412"/>
    <w:rsid w:val="00EB12EB"/>
    <w:rsid w:val="00EC5336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5493F"/>
    <w:rsid w:val="00F76FD0"/>
    <w:rsid w:val="00F83C7F"/>
    <w:rsid w:val="00F8771D"/>
    <w:rsid w:val="00F925C9"/>
    <w:rsid w:val="00FB6434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85</cp:revision>
  <cp:lastPrinted>2018-03-27T08:47:00Z</cp:lastPrinted>
  <dcterms:created xsi:type="dcterms:W3CDTF">2016-08-26T06:18:00Z</dcterms:created>
  <dcterms:modified xsi:type="dcterms:W3CDTF">2020-04-13T12:01:00Z</dcterms:modified>
</cp:coreProperties>
</file>