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C" w:rsidRDefault="00FC3A8B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Pr="00FC3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дминистративная ответственность за нарушение порядка ведения реестра недобросовестных водопользователей</w:t>
      </w:r>
    </w:p>
    <w:p w:rsidR="00FC3A8B" w:rsidRDefault="00FC3A8B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1 января 2020 года вступают в силу изменения в </w:t>
      </w: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Кодекс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который</w:t>
      </w: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дополнен статьей 8.49,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устанавливающей</w:t>
      </w: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административная ответственность за нарушение порядка ведения реестра недобросовестных водопользователей и участников аукциона на право заключения договора водопользования.</w:t>
      </w: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Частью 1 статьи 8.49 Кодекса Российской Федерации об административных правонарушениях предусмотрена ответственность за непредставление, несвоевременное представление в федеральный орган исполнительной власти, уполномоченный на ведение реестра недобросовестных водопользователей и участников аукциона на право заключения договора водопользования, информации, подлежащей включению в такой реестр, или представление недостоверной информации.</w:t>
      </w: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Ответственность за совершение данного правонарушения предусмотрена в виде административного штрафа в размере от 10 тысяч до 15 тысяч рублей.</w:t>
      </w: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Рассмотрение дел данной категории отнесены к компетенции органов, осуществляющих государственный надзор в области использования и охраны водных объектов.</w:t>
      </w: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Часть 2 статьи 8.49 Кодекса Российской Федерации об административных правонарушениях устанавливает ответственность за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водопользования.</w:t>
      </w:r>
    </w:p>
    <w:p w:rsidR="00FC3A8B" w:rsidRP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Ответственность за совершение данного правонарушения предусмотрена в виде административного штрафа в размере от 30 тысяч до 40 тысяч рублей.</w:t>
      </w:r>
    </w:p>
    <w:p w:rsidR="00FC3A8B" w:rsidRDefault="00FC3A8B" w:rsidP="00FC3A8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3A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Дела об административных правонарушениях, предусмотренные частью 2, возбуждаются прокурорами и рассматриваются судьями.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9D1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5F" w:rsidRDefault="00FB615F" w:rsidP="007D7D6A">
      <w:pPr>
        <w:spacing w:after="0" w:line="240" w:lineRule="auto"/>
      </w:pPr>
      <w:r>
        <w:separator/>
      </w:r>
    </w:p>
  </w:endnote>
  <w:endnote w:type="continuationSeparator" w:id="0">
    <w:p w:rsidR="00FB615F" w:rsidRDefault="00FB615F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5F" w:rsidRDefault="00FB615F" w:rsidP="007D7D6A">
      <w:pPr>
        <w:spacing w:after="0" w:line="240" w:lineRule="auto"/>
      </w:pPr>
      <w:r>
        <w:separator/>
      </w:r>
    </w:p>
  </w:footnote>
  <w:footnote w:type="continuationSeparator" w:id="0">
    <w:p w:rsidR="00FB615F" w:rsidRDefault="00FB615F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46826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B35C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15F"/>
    <w:rsid w:val="00FB6434"/>
    <w:rsid w:val="00FC3A8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2019-12-20T15:12:00Z</dcterms:modified>
</cp:coreProperties>
</file>