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E" w:rsidRPr="00CE6297" w:rsidRDefault="00F64E57" w:rsidP="009D40FE">
      <w:pPr>
        <w:rPr>
          <w:rFonts w:cs="Times New Roman"/>
          <w:b/>
          <w:szCs w:val="28"/>
        </w:rPr>
      </w:pPr>
      <w:r w:rsidRPr="00CE6297">
        <w:rPr>
          <w:rFonts w:cs="Times New Roman"/>
          <w:b/>
          <w:szCs w:val="28"/>
        </w:rPr>
        <w:t xml:space="preserve">Гатчинская городская прокуратура разъясняет, что </w:t>
      </w:r>
      <w:r w:rsidR="00CE6297" w:rsidRPr="00CE6297">
        <w:rPr>
          <w:rFonts w:cs="Times New Roman"/>
          <w:b/>
          <w:szCs w:val="28"/>
        </w:rPr>
        <w:t>правительством РФ у</w:t>
      </w:r>
      <w:r w:rsidR="009C29EE" w:rsidRPr="00CE6297">
        <w:rPr>
          <w:rFonts w:cs="Times New Roman"/>
          <w:b/>
          <w:szCs w:val="28"/>
        </w:rPr>
        <w:t>точнены правила определения цены на продукцию, поставляемую в рамках государственного оборонного заказа, с применением затратного метода</w:t>
      </w:r>
    </w:p>
    <w:p w:rsidR="009C29EE" w:rsidRPr="00F64E57" w:rsidRDefault="00CE6297" w:rsidP="009D40FE">
      <w:pPr>
        <w:rPr>
          <w:rFonts w:cs="Times New Roman"/>
          <w:szCs w:val="28"/>
        </w:rPr>
      </w:pPr>
      <w:r>
        <w:rPr>
          <w:rFonts w:cs="Times New Roman"/>
          <w:szCs w:val="28"/>
        </w:rPr>
        <w:t>В целях реализации Федеральных законов «О государственном оборонном заказе», «О контрактной системе в сфере закупок товаров, работ, услуг для обеспечения государственных и муниципальных нужд» п</w:t>
      </w:r>
      <w:r w:rsidR="009C29EE" w:rsidRPr="00F64E57">
        <w:rPr>
          <w:rFonts w:cs="Times New Roman"/>
          <w:szCs w:val="28"/>
        </w:rPr>
        <w:t>остановлением Правительства Российской Федерации от 01.10.2020 № 1582 внесены изменения в Положение о государственном регулировании цен на продукцию, поставляемую</w:t>
      </w:r>
      <w:r w:rsidR="009C29EE" w:rsidRPr="00F64E57">
        <w:rPr>
          <w:rFonts w:cs="Times New Roman"/>
          <w:szCs w:val="28"/>
        </w:rPr>
        <w:t xml:space="preserve"> </w:t>
      </w:r>
      <w:r w:rsidR="009C29EE" w:rsidRPr="00F64E57">
        <w:rPr>
          <w:rFonts w:cs="Times New Roman"/>
          <w:szCs w:val="28"/>
        </w:rPr>
        <w:t>по государственному оборонному заказу, утвержденное постановлением Правительства Российской Федерации от 02.12.2017 № 1465.</w:t>
      </w:r>
    </w:p>
    <w:p w:rsidR="009C29EE" w:rsidRPr="00F64E57" w:rsidRDefault="009C29EE" w:rsidP="009D40FE">
      <w:pPr>
        <w:rPr>
          <w:rFonts w:cs="Times New Roman"/>
          <w:szCs w:val="28"/>
        </w:rPr>
      </w:pPr>
      <w:r w:rsidRPr="00F64E57">
        <w:rPr>
          <w:rFonts w:cs="Times New Roman"/>
          <w:szCs w:val="28"/>
        </w:rPr>
        <w:t>Изменениями уточнено содержание понятия «существенные изменения условий поставки (в том числе производства) продукции».</w:t>
      </w:r>
    </w:p>
    <w:p w:rsidR="009C29EE" w:rsidRPr="00F64E57" w:rsidRDefault="009C29EE" w:rsidP="009D40FE">
      <w:pPr>
        <w:rPr>
          <w:rFonts w:cs="Times New Roman"/>
          <w:szCs w:val="28"/>
        </w:rPr>
      </w:pPr>
      <w:r w:rsidRPr="00F64E57">
        <w:rPr>
          <w:rFonts w:cs="Times New Roman"/>
          <w:szCs w:val="28"/>
        </w:rPr>
        <w:t>Так, в случае наступления обстоятельств, при которых происходит изменение себестоимости продукции в текущем году по сравнению</w:t>
      </w:r>
      <w:r w:rsidRPr="00F64E57">
        <w:rPr>
          <w:rFonts w:cs="Times New Roman"/>
          <w:szCs w:val="28"/>
        </w:rPr>
        <w:t xml:space="preserve"> </w:t>
      </w:r>
      <w:r w:rsidRPr="00F64E57">
        <w:rPr>
          <w:rFonts w:cs="Times New Roman"/>
          <w:szCs w:val="28"/>
        </w:rPr>
        <w:t>с себестоимостью в базовом году более чем на 5 %, плановая рентабельность (прибыль) снижается с 5 % до 10 % от плановых собственных затрат исполнителя по государственному оборонному заказу, а в случае составления доли собственных затрат в себестоимости продукции 20 % и выше – менее 5 % (полной) себестоимости продукции.</w:t>
      </w:r>
    </w:p>
    <w:p w:rsidR="009C29EE" w:rsidRPr="00F64E57" w:rsidRDefault="009C29EE" w:rsidP="009D40FE">
      <w:pPr>
        <w:rPr>
          <w:rFonts w:cs="Times New Roman"/>
          <w:szCs w:val="28"/>
        </w:rPr>
      </w:pPr>
      <w:r w:rsidRPr="00F64E57">
        <w:rPr>
          <w:rFonts w:cs="Times New Roman"/>
          <w:szCs w:val="28"/>
        </w:rPr>
        <w:t>Таким образом, требования ужесточились.</w:t>
      </w:r>
    </w:p>
    <w:p w:rsidR="009C29EE" w:rsidRPr="00F64E57" w:rsidRDefault="009C29EE" w:rsidP="009D40FE">
      <w:pPr>
        <w:rPr>
          <w:rFonts w:cs="Times New Roman"/>
          <w:szCs w:val="28"/>
        </w:rPr>
      </w:pPr>
      <w:r w:rsidRPr="00F64E57">
        <w:rPr>
          <w:rFonts w:cs="Times New Roman"/>
          <w:szCs w:val="28"/>
        </w:rPr>
        <w:t>Кроме того, изменениями предусмотрено, что при определении цены</w:t>
      </w:r>
      <w:r w:rsidRPr="00F64E57">
        <w:rPr>
          <w:rFonts w:cs="Times New Roman"/>
          <w:szCs w:val="28"/>
        </w:rPr>
        <w:t xml:space="preserve"> </w:t>
      </w:r>
      <w:r w:rsidRPr="00F64E57">
        <w:rPr>
          <w:rFonts w:cs="Times New Roman"/>
          <w:szCs w:val="28"/>
        </w:rPr>
        <w:t>на продукцию с применением затратного метода размер плановой рентабельности (прибыли) в составе цены на продукцию должен устанавливаться в размере: не более 1 % плановых привнесенных затрат</w:t>
      </w:r>
      <w:r w:rsidRPr="00F64E57">
        <w:rPr>
          <w:rFonts w:cs="Times New Roman"/>
          <w:szCs w:val="28"/>
        </w:rPr>
        <w:t xml:space="preserve"> </w:t>
      </w:r>
      <w:r w:rsidRPr="00F64E57">
        <w:rPr>
          <w:rFonts w:cs="Times New Roman"/>
          <w:szCs w:val="28"/>
        </w:rPr>
        <w:t>и в пределах от 10 до 20 % плановых собственных затрат организации</w:t>
      </w:r>
      <w:r w:rsidRPr="00F64E57">
        <w:rPr>
          <w:rFonts w:cs="Times New Roman"/>
          <w:szCs w:val="28"/>
        </w:rPr>
        <w:t xml:space="preserve"> </w:t>
      </w:r>
      <w:r w:rsidRPr="00F64E57">
        <w:rPr>
          <w:rFonts w:cs="Times New Roman"/>
          <w:szCs w:val="28"/>
        </w:rPr>
        <w:t>на поставку (включая производство) продукции.</w:t>
      </w:r>
    </w:p>
    <w:p w:rsidR="009C29EE" w:rsidRPr="00F64E57" w:rsidRDefault="009C29EE" w:rsidP="009D40FE">
      <w:pPr>
        <w:rPr>
          <w:rFonts w:cs="Times New Roman"/>
          <w:szCs w:val="28"/>
        </w:rPr>
      </w:pPr>
      <w:r w:rsidRPr="00F64E57">
        <w:rPr>
          <w:rFonts w:cs="Times New Roman"/>
          <w:szCs w:val="28"/>
        </w:rPr>
        <w:t>При этом определено, что для головного исполнителя (исполнителя)в случае, если доля его собственных затрат в себестоимости продукции составляет 20 % и более, плановая рентабельность (прибыль) не может быть менее 5 % себестоимости продукции.</w:t>
      </w:r>
    </w:p>
    <w:p w:rsidR="009C29EE" w:rsidRPr="00F64E57" w:rsidRDefault="009C29EE" w:rsidP="009D40FE">
      <w:pPr>
        <w:rPr>
          <w:rFonts w:cs="Times New Roman"/>
          <w:szCs w:val="28"/>
        </w:rPr>
      </w:pPr>
      <w:r w:rsidRPr="00F64E57">
        <w:rPr>
          <w:rFonts w:cs="Times New Roman"/>
          <w:szCs w:val="28"/>
        </w:rPr>
        <w:t>Как следует из изменений, размер рентабельности (прибыли) является плановым и может применяться только:</w:t>
      </w:r>
    </w:p>
    <w:p w:rsidR="009C29EE" w:rsidRPr="00F64E57" w:rsidRDefault="009C29EE" w:rsidP="009D40FE">
      <w:pPr>
        <w:rPr>
          <w:rFonts w:cs="Times New Roman"/>
          <w:szCs w:val="28"/>
        </w:rPr>
      </w:pPr>
      <w:r w:rsidRPr="00F64E57">
        <w:rPr>
          <w:rFonts w:cs="Times New Roman"/>
          <w:szCs w:val="28"/>
        </w:rPr>
        <w:t>- для определения прогнозных цен на продукцию при формировании государственного оборонного заказа;</w:t>
      </w:r>
    </w:p>
    <w:p w:rsidR="009C29EE" w:rsidRPr="00F64E57" w:rsidRDefault="009C29EE" w:rsidP="009D40FE">
      <w:pPr>
        <w:rPr>
          <w:rFonts w:cs="Times New Roman"/>
          <w:szCs w:val="28"/>
        </w:rPr>
      </w:pPr>
      <w:r w:rsidRPr="00F64E57">
        <w:rPr>
          <w:rFonts w:cs="Times New Roman"/>
          <w:szCs w:val="28"/>
        </w:rPr>
        <w:t>- для определения фиксированной, ориентировочной (уточняемой) цены на продукцию и цены на продукцию, возмещающей издержки;</w:t>
      </w:r>
    </w:p>
    <w:p w:rsidR="00FF5C7D" w:rsidRPr="00F64E57" w:rsidRDefault="009C29EE" w:rsidP="009D40FE">
      <w:pPr>
        <w:rPr>
          <w:rFonts w:cs="Times New Roman"/>
          <w:szCs w:val="28"/>
        </w:rPr>
      </w:pPr>
      <w:r w:rsidRPr="00F64E57">
        <w:rPr>
          <w:rFonts w:cs="Times New Roman"/>
          <w:szCs w:val="28"/>
        </w:rPr>
        <w:t>- для определения начальной (максимальной) цены государственного контракта затратным методом.</w:t>
      </w:r>
    </w:p>
    <w:p w:rsidR="009C29EE" w:rsidRPr="00F64E57" w:rsidRDefault="009C29EE" w:rsidP="009D40FE">
      <w:pPr>
        <w:rPr>
          <w:rFonts w:cs="Times New Roman"/>
          <w:szCs w:val="28"/>
        </w:rPr>
      </w:pPr>
    </w:p>
    <w:p w:rsidR="008F3DB3" w:rsidRPr="00F64E57" w:rsidRDefault="008F3DB3" w:rsidP="009D40FE">
      <w:pPr>
        <w:rPr>
          <w:rFonts w:cs="Times New Roman"/>
          <w:szCs w:val="28"/>
        </w:rPr>
      </w:pPr>
    </w:p>
    <w:p w:rsidR="009C29EE" w:rsidRPr="005B2FB5" w:rsidRDefault="00CE6297" w:rsidP="009D40FE">
      <w:pPr>
        <w:rPr>
          <w:rFonts w:cs="Times New Roman"/>
          <w:b/>
          <w:szCs w:val="28"/>
        </w:rPr>
      </w:pPr>
      <w:r w:rsidRPr="005B2FB5">
        <w:rPr>
          <w:rFonts w:cs="Times New Roman"/>
          <w:b/>
          <w:szCs w:val="28"/>
        </w:rPr>
        <w:t>Гатчинская городская прокуратура разъясняет</w:t>
      </w:r>
      <w:r w:rsidRPr="005B2FB5">
        <w:rPr>
          <w:rFonts w:cs="Times New Roman"/>
          <w:b/>
          <w:szCs w:val="28"/>
        </w:rPr>
        <w:t xml:space="preserve"> </w:t>
      </w:r>
      <w:r w:rsidR="005B2FB5" w:rsidRPr="005B2FB5">
        <w:rPr>
          <w:rFonts w:cs="Times New Roman"/>
          <w:b/>
          <w:szCs w:val="28"/>
        </w:rPr>
        <w:t>п</w:t>
      </w:r>
      <w:r w:rsidR="009C29EE" w:rsidRPr="005B2FB5">
        <w:rPr>
          <w:rFonts w:cs="Times New Roman"/>
          <w:b/>
          <w:szCs w:val="28"/>
        </w:rPr>
        <w:t xml:space="preserve">орядок действий </w:t>
      </w:r>
      <w:r w:rsidR="009C29EE" w:rsidRPr="005B2FB5">
        <w:rPr>
          <w:rFonts w:cs="Times New Roman"/>
          <w:b/>
          <w:szCs w:val="28"/>
        </w:rPr>
        <w:t>в случае отказа в приеме заявления о преступлении</w:t>
      </w:r>
      <w:r w:rsidR="009C29EE" w:rsidRPr="005B2FB5">
        <w:rPr>
          <w:rFonts w:cs="Times New Roman"/>
          <w:b/>
          <w:szCs w:val="28"/>
        </w:rPr>
        <w:t xml:space="preserve"> органами полиции</w:t>
      </w:r>
    </w:p>
    <w:p w:rsidR="009C29EE" w:rsidRPr="00F64E57" w:rsidRDefault="001065EB" w:rsidP="009D40FE">
      <w:pPr>
        <w:rPr>
          <w:rFonts w:cs="Times New Roman"/>
          <w:szCs w:val="28"/>
        </w:rPr>
      </w:pPr>
      <w:r w:rsidRPr="00F64E57">
        <w:rPr>
          <w:rFonts w:cs="Times New Roman"/>
          <w:szCs w:val="28"/>
        </w:rPr>
        <w:t>Уголовно-процессуальным кодексом Российской Федерации</w:t>
      </w:r>
      <w:r w:rsidR="008F3DB3" w:rsidRPr="00F64E57">
        <w:rPr>
          <w:rFonts w:cs="Times New Roman"/>
          <w:szCs w:val="28"/>
        </w:rPr>
        <w:t xml:space="preserve"> </w:t>
      </w:r>
      <w:r w:rsidR="008F3DB3" w:rsidRPr="00F64E57">
        <w:rPr>
          <w:rFonts w:cs="Times New Roman"/>
          <w:szCs w:val="28"/>
        </w:rPr>
        <w:t xml:space="preserve">(далее - УПК РФ) </w:t>
      </w:r>
      <w:r w:rsidR="008F3DB3" w:rsidRPr="00F64E57">
        <w:rPr>
          <w:rFonts w:cs="Times New Roman"/>
          <w:szCs w:val="28"/>
        </w:rPr>
        <w:t>закреплена обязанность должностных лиц правоохранительных органов зарегистрировать каждое поступившее сообщение о преступлении. П</w:t>
      </w:r>
      <w:r w:rsidR="009C29EE" w:rsidRPr="00F64E57">
        <w:rPr>
          <w:rFonts w:cs="Times New Roman"/>
          <w:szCs w:val="28"/>
        </w:rPr>
        <w:t xml:space="preserve">орядок приема, регистрации и разрешения в территориальных органах Министерства </w:t>
      </w:r>
      <w:r w:rsidR="009C29EE" w:rsidRPr="00F64E57">
        <w:rPr>
          <w:rFonts w:cs="Times New Roman"/>
          <w:szCs w:val="28"/>
        </w:rPr>
        <w:lastRenderedPageBreak/>
        <w:t>внутренних дел Российской Федерации заявлений и сообщений о преступлениях, об административных правонарушениях, о происшествиях определен</w:t>
      </w:r>
      <w:r w:rsidR="008F3DB3" w:rsidRPr="00F64E57">
        <w:rPr>
          <w:rFonts w:cs="Times New Roman"/>
          <w:szCs w:val="28"/>
        </w:rPr>
        <w:t xml:space="preserve"> </w:t>
      </w:r>
      <w:r w:rsidR="009C29EE" w:rsidRPr="00F64E57">
        <w:rPr>
          <w:rFonts w:cs="Times New Roman"/>
          <w:szCs w:val="28"/>
        </w:rPr>
        <w:t>одноименной Инструкцией МВД РФ № 736 от 29.08.2014.</w:t>
      </w:r>
    </w:p>
    <w:p w:rsidR="009C29EE" w:rsidRPr="00F64E57" w:rsidRDefault="009C29EE" w:rsidP="009D40FE">
      <w:pPr>
        <w:rPr>
          <w:rFonts w:cs="Times New Roman"/>
          <w:szCs w:val="28"/>
        </w:rPr>
      </w:pPr>
      <w:r w:rsidRPr="00F64E57">
        <w:rPr>
          <w:rFonts w:cs="Times New Roman"/>
          <w:szCs w:val="28"/>
        </w:rPr>
        <w:t>С заявлением о преступлении (устным или письменным, с использованием любого существующего вида связи) в правоохранительные органы в настоящее время вправе обратиться любое лицо, при этом неважно, в отношении кого совершено преступление - обратившегося или кого-то другого. При этом лицо, которое обращается с заявлением о преступлении, не обязано подавать (или направлять) данное заявление строго в орган, к компетенции которого относит</w:t>
      </w:r>
      <w:r w:rsidR="008F3DB3" w:rsidRPr="00F64E57">
        <w:rPr>
          <w:rFonts w:cs="Times New Roman"/>
          <w:szCs w:val="28"/>
        </w:rPr>
        <w:t xml:space="preserve">ся расследование совершенного </w:t>
      </w:r>
      <w:r w:rsidRPr="00F64E57">
        <w:rPr>
          <w:rFonts w:cs="Times New Roman"/>
          <w:szCs w:val="28"/>
        </w:rPr>
        <w:t>преступления, п</w:t>
      </w:r>
      <w:r w:rsidR="008F3DB3" w:rsidRPr="00F64E57">
        <w:rPr>
          <w:rFonts w:cs="Times New Roman"/>
          <w:szCs w:val="28"/>
        </w:rPr>
        <w:t xml:space="preserve">оскольку в силу положений п. 3 </w:t>
      </w:r>
      <w:r w:rsidRPr="00F64E57">
        <w:rPr>
          <w:rFonts w:cs="Times New Roman"/>
          <w:szCs w:val="28"/>
        </w:rPr>
        <w:t xml:space="preserve">ч. 1 ст. 145 </w:t>
      </w:r>
      <w:r w:rsidR="008F3DB3" w:rsidRPr="00F64E57">
        <w:rPr>
          <w:rFonts w:cs="Times New Roman"/>
          <w:szCs w:val="28"/>
        </w:rPr>
        <w:t xml:space="preserve">УПК РФ </w:t>
      </w:r>
      <w:r w:rsidRPr="00F64E57">
        <w:rPr>
          <w:rFonts w:cs="Times New Roman"/>
          <w:szCs w:val="28"/>
        </w:rPr>
        <w:t>предусмотрена передача таких заявлений в другие органы с соответствующей компетенцией.</w:t>
      </w:r>
    </w:p>
    <w:p w:rsidR="009C29EE" w:rsidRPr="00F64E57" w:rsidRDefault="009C29EE" w:rsidP="009D40FE">
      <w:pPr>
        <w:rPr>
          <w:rFonts w:cs="Times New Roman"/>
          <w:szCs w:val="28"/>
        </w:rPr>
      </w:pPr>
      <w:r w:rsidRPr="00F64E57">
        <w:rPr>
          <w:rFonts w:cs="Times New Roman"/>
          <w:szCs w:val="28"/>
        </w:rPr>
        <w:t>Поступающие сообщения о преступлениях должны приниматься вне зависимости от места и времени их совершения, полноты содержащихся в них сведений и формы представления, в том числе, в дежурных частях органов внутренних дел (МВД). Такие сообщения принимаются круглосуточно, а также в обязательном порядке регистрируются в Книге учета заявлений и сообщений о преступлениях, об административных правонарушениях, о происшествиях (КУСП).</w:t>
      </w:r>
    </w:p>
    <w:p w:rsidR="008F3DB3" w:rsidRPr="00F64E57" w:rsidRDefault="009C29EE" w:rsidP="009D40FE">
      <w:pPr>
        <w:rPr>
          <w:rFonts w:cs="Times New Roman"/>
          <w:szCs w:val="28"/>
        </w:rPr>
      </w:pPr>
      <w:r w:rsidRPr="00F64E57">
        <w:rPr>
          <w:rFonts w:cs="Times New Roman"/>
          <w:szCs w:val="28"/>
        </w:rPr>
        <w:t>Отказ в приеме информации о преступлении, в</w:t>
      </w:r>
      <w:r w:rsidR="008F3DB3" w:rsidRPr="00F64E57">
        <w:rPr>
          <w:rFonts w:cs="Times New Roman"/>
          <w:szCs w:val="28"/>
        </w:rPr>
        <w:t xml:space="preserve"> силу положений ч. 2 ст. 21, ч. 1 ст. 144 УПК РФ недопустим. </w:t>
      </w:r>
      <w:r w:rsidRPr="00F64E57">
        <w:rPr>
          <w:rFonts w:cs="Times New Roman"/>
          <w:szCs w:val="28"/>
        </w:rPr>
        <w:t xml:space="preserve">В случае если Вам по каким-либо причинам, под любыми предлогами отказали в принятии заявления о преступлении, рекомендуем, во-первых, незамедлительно обратиться на телефоны дежурных частей вышестоящих органов. Информация о таких номерах всегда доступна на официальных сайтах указанных органов либо на информационных стендах в зданиях территориальных отделов полиции. </w:t>
      </w:r>
    </w:p>
    <w:p w:rsidR="009C29EE" w:rsidRPr="00F64E57" w:rsidRDefault="009C29EE" w:rsidP="009D40FE">
      <w:pPr>
        <w:rPr>
          <w:rFonts w:cs="Times New Roman"/>
          <w:szCs w:val="28"/>
        </w:rPr>
      </w:pPr>
      <w:r w:rsidRPr="00F64E57">
        <w:rPr>
          <w:rFonts w:cs="Times New Roman"/>
          <w:szCs w:val="28"/>
        </w:rPr>
        <w:t>Во-вторых, возможно направление заявления почтой, однако, следует учитывать, что это займет больше времени, чем непосредственное личное обращен</w:t>
      </w:r>
      <w:r w:rsidR="008F3DB3" w:rsidRPr="00F64E57">
        <w:rPr>
          <w:rFonts w:cs="Times New Roman"/>
          <w:szCs w:val="28"/>
        </w:rPr>
        <w:t>ие в правоохранительные органы.</w:t>
      </w:r>
    </w:p>
    <w:p w:rsidR="009C29EE" w:rsidRPr="00F64E57" w:rsidRDefault="009C29EE" w:rsidP="009D40FE">
      <w:pPr>
        <w:rPr>
          <w:rFonts w:cs="Times New Roman"/>
          <w:szCs w:val="28"/>
        </w:rPr>
      </w:pPr>
      <w:r w:rsidRPr="00F64E57">
        <w:rPr>
          <w:rFonts w:cs="Times New Roman"/>
          <w:szCs w:val="28"/>
        </w:rPr>
        <w:t>В-третьих, не оставляйте такое грубое нарушение закона без реакции, постарайтесь зафиксировать отказ в принятии заявления (узнайте и запишите контактные данные очевидцев отказа. В случае, если вы звоните в дежурную часть органа внутренних дел напрямую, учтите, что разговоры фиксируются и могут впоследствии стать доказательством того, что Ваше сообщение не было принято и зарегистрировано в установленном порядке) и обращайтесь с жалобой в вышестоящие органы либо в прокуратуру.</w:t>
      </w:r>
    </w:p>
    <w:p w:rsidR="008F3DB3" w:rsidRDefault="008F3DB3" w:rsidP="009D40FE">
      <w:pPr>
        <w:rPr>
          <w:rFonts w:cs="Times New Roman"/>
          <w:szCs w:val="28"/>
        </w:rPr>
      </w:pPr>
    </w:p>
    <w:p w:rsidR="005B2FB5" w:rsidRPr="00F64E57" w:rsidRDefault="005B2FB5" w:rsidP="009D40FE">
      <w:pPr>
        <w:rPr>
          <w:rFonts w:cs="Times New Roman"/>
          <w:szCs w:val="28"/>
        </w:rPr>
      </w:pPr>
    </w:p>
    <w:p w:rsidR="008F3DB3" w:rsidRPr="005B2FB5" w:rsidRDefault="005B2FB5" w:rsidP="009D40FE">
      <w:pPr>
        <w:rPr>
          <w:rFonts w:cs="Times New Roman"/>
          <w:b/>
          <w:szCs w:val="28"/>
        </w:rPr>
      </w:pPr>
      <w:r w:rsidRPr="005B2FB5">
        <w:rPr>
          <w:rFonts w:cs="Times New Roman"/>
          <w:b/>
          <w:szCs w:val="28"/>
        </w:rPr>
        <w:t>Гатчинская городская прокуратура разъясняет</w:t>
      </w:r>
      <w:r w:rsidRPr="005B2FB5">
        <w:rPr>
          <w:rFonts w:cs="Times New Roman"/>
          <w:b/>
          <w:szCs w:val="28"/>
        </w:rPr>
        <w:t>, что Правительством Р</w:t>
      </w:r>
      <w:r>
        <w:rPr>
          <w:rFonts w:cs="Times New Roman"/>
          <w:b/>
          <w:szCs w:val="28"/>
        </w:rPr>
        <w:t xml:space="preserve">оссийской </w:t>
      </w:r>
      <w:r w:rsidRPr="005B2FB5">
        <w:rPr>
          <w:rFonts w:cs="Times New Roman"/>
          <w:b/>
          <w:szCs w:val="28"/>
        </w:rPr>
        <w:t>Ф</w:t>
      </w:r>
      <w:r>
        <w:rPr>
          <w:rFonts w:cs="Times New Roman"/>
          <w:b/>
          <w:szCs w:val="28"/>
        </w:rPr>
        <w:t>едерации</w:t>
      </w:r>
      <w:r w:rsidRPr="005B2FB5">
        <w:rPr>
          <w:rFonts w:cs="Times New Roman"/>
          <w:b/>
          <w:szCs w:val="28"/>
        </w:rPr>
        <w:t xml:space="preserve"> д</w:t>
      </w:r>
      <w:r w:rsidR="008F3DB3" w:rsidRPr="005B2FB5">
        <w:rPr>
          <w:rFonts w:cs="Times New Roman"/>
          <w:b/>
          <w:szCs w:val="28"/>
        </w:rPr>
        <w:t>ополнен перечень случаев осуществления закупок у единственного поставщика до конца 2020 года</w:t>
      </w:r>
    </w:p>
    <w:p w:rsidR="008F3DB3" w:rsidRPr="00F64E57" w:rsidRDefault="005B2FB5" w:rsidP="009D40FE">
      <w:pPr>
        <w:rPr>
          <w:rFonts w:cs="Times New Roman"/>
          <w:szCs w:val="28"/>
        </w:rPr>
      </w:pPr>
      <w:r>
        <w:rPr>
          <w:rFonts w:cs="Times New Roman"/>
          <w:szCs w:val="28"/>
        </w:rPr>
        <w:t xml:space="preserve">В целях </w:t>
      </w:r>
      <w:r>
        <w:rPr>
          <w:rFonts w:cs="Times New Roman"/>
          <w:szCs w:val="28"/>
        </w:rPr>
        <w:t xml:space="preserve">реализации Федерального закона от 05.04.2013 № 44-ФЗ </w:t>
      </w:r>
      <w:r>
        <w:rPr>
          <w:rFonts w:cs="Times New Roman"/>
          <w:szCs w:val="28"/>
        </w:rPr>
        <w:t xml:space="preserve">«О контрактной системе в сфере закупок товаров, работ, услуг для обеспечения государственных и муниципальных нужд» </w:t>
      </w:r>
      <w:r w:rsidR="004B581D" w:rsidRPr="00F64E57">
        <w:rPr>
          <w:rFonts w:cs="Times New Roman"/>
          <w:szCs w:val="28"/>
        </w:rPr>
        <w:t>(далее – Закон № 44-ФЗ)</w:t>
      </w:r>
      <w:r w:rsidR="004B581D">
        <w:rPr>
          <w:rFonts w:cs="Times New Roman"/>
          <w:szCs w:val="28"/>
        </w:rPr>
        <w:t xml:space="preserve"> </w:t>
      </w:r>
      <w:r>
        <w:rPr>
          <w:rFonts w:cs="Times New Roman"/>
          <w:szCs w:val="28"/>
        </w:rPr>
        <w:t>п</w:t>
      </w:r>
      <w:r w:rsidR="008F3DB3" w:rsidRPr="00F64E57">
        <w:rPr>
          <w:rFonts w:cs="Times New Roman"/>
          <w:szCs w:val="28"/>
        </w:rPr>
        <w:t xml:space="preserve">остановлением Правительства Российской Федерации от 08.05.2020 № 647 </w:t>
      </w:r>
      <w:r w:rsidR="008F3DB3" w:rsidRPr="00F64E57">
        <w:rPr>
          <w:rFonts w:cs="Times New Roman"/>
          <w:szCs w:val="28"/>
        </w:rPr>
        <w:lastRenderedPageBreak/>
        <w:t>установлены случаи осуществления закупок товаров, работ, услуг для государственных</w:t>
      </w:r>
      <w:r>
        <w:rPr>
          <w:rFonts w:cs="Times New Roman"/>
          <w:szCs w:val="28"/>
        </w:rPr>
        <w:t xml:space="preserve"> </w:t>
      </w:r>
      <w:r w:rsidR="008F3DB3" w:rsidRPr="00F64E57">
        <w:rPr>
          <w:rFonts w:cs="Times New Roman"/>
          <w:szCs w:val="28"/>
        </w:rPr>
        <w:t>и муниципальных нужд у единственного поставщика.</w:t>
      </w:r>
    </w:p>
    <w:p w:rsidR="008F3DB3" w:rsidRPr="00F64E57" w:rsidRDefault="008F3DB3" w:rsidP="009D40FE">
      <w:pPr>
        <w:rPr>
          <w:rFonts w:cs="Times New Roman"/>
          <w:szCs w:val="28"/>
        </w:rPr>
      </w:pPr>
      <w:r w:rsidRPr="00F64E57">
        <w:rPr>
          <w:rFonts w:cs="Times New Roman"/>
          <w:szCs w:val="28"/>
        </w:rPr>
        <w:t>Так, в соответствии со статьей 16 Федерального закона от 01.04.2020</w:t>
      </w:r>
      <w:r w:rsidR="005B2FB5">
        <w:rPr>
          <w:rFonts w:cs="Times New Roman"/>
          <w:szCs w:val="28"/>
        </w:rPr>
        <w:t xml:space="preserve"> </w:t>
      </w:r>
      <w:r w:rsidRPr="00F64E57">
        <w:rPr>
          <w:rFonts w:cs="Times New Roman"/>
          <w:szCs w:val="28"/>
        </w:rPr>
        <w:t>№ 98-ФЗ «О внесении изменений в отдельные законодательные акты Российской Федерации по вопросам предупреждения и ликвидации чрезвычайных ситуаций» названным постановлением установлено, что</w:t>
      </w:r>
      <w:r w:rsidR="005B2FB5">
        <w:rPr>
          <w:rFonts w:cs="Times New Roman"/>
          <w:szCs w:val="28"/>
        </w:rPr>
        <w:t xml:space="preserve"> </w:t>
      </w:r>
      <w:r w:rsidRPr="00F64E57">
        <w:rPr>
          <w:rFonts w:cs="Times New Roman"/>
          <w:szCs w:val="28"/>
        </w:rPr>
        <w:t>по 31.12.2020 включительно закупка у единственного поставщика</w:t>
      </w:r>
      <w:r w:rsidR="005B2FB5">
        <w:rPr>
          <w:rFonts w:cs="Times New Roman"/>
          <w:szCs w:val="28"/>
        </w:rPr>
        <w:t xml:space="preserve"> </w:t>
      </w:r>
      <w:r w:rsidRPr="00F64E57">
        <w:rPr>
          <w:rFonts w:cs="Times New Roman"/>
          <w:szCs w:val="28"/>
        </w:rPr>
        <w:t>в дополнен</w:t>
      </w:r>
      <w:r w:rsidR="005B2FB5">
        <w:rPr>
          <w:rFonts w:cs="Times New Roman"/>
          <w:szCs w:val="28"/>
        </w:rPr>
        <w:t>ие к случаям, предусмотренным ч.</w:t>
      </w:r>
      <w:r w:rsidRPr="00F64E57">
        <w:rPr>
          <w:rFonts w:cs="Times New Roman"/>
          <w:szCs w:val="28"/>
        </w:rPr>
        <w:t xml:space="preserve"> 1 ст</w:t>
      </w:r>
      <w:r w:rsidR="005B2FB5">
        <w:rPr>
          <w:rFonts w:cs="Times New Roman"/>
          <w:szCs w:val="28"/>
        </w:rPr>
        <w:t>.</w:t>
      </w:r>
      <w:r w:rsidRPr="00F64E57">
        <w:rPr>
          <w:rFonts w:cs="Times New Roman"/>
          <w:szCs w:val="28"/>
        </w:rPr>
        <w:t xml:space="preserve"> 93 Закон</w:t>
      </w:r>
      <w:r w:rsidR="004B581D">
        <w:rPr>
          <w:rFonts w:cs="Times New Roman"/>
          <w:szCs w:val="28"/>
        </w:rPr>
        <w:t>а</w:t>
      </w:r>
      <w:r w:rsidRPr="00F64E57">
        <w:rPr>
          <w:rFonts w:cs="Times New Roman"/>
          <w:szCs w:val="28"/>
        </w:rPr>
        <w:t xml:space="preserve"> № 44-ФЗ, может осуществляться заказчиком</w:t>
      </w:r>
      <w:r w:rsidR="004B581D">
        <w:rPr>
          <w:rFonts w:cs="Times New Roman"/>
          <w:szCs w:val="28"/>
        </w:rPr>
        <w:t xml:space="preserve"> </w:t>
      </w:r>
      <w:r w:rsidRPr="00F64E57">
        <w:rPr>
          <w:rFonts w:cs="Times New Roman"/>
          <w:szCs w:val="28"/>
        </w:rPr>
        <w:t>в следующих случаях:</w:t>
      </w:r>
    </w:p>
    <w:p w:rsidR="008F3DB3" w:rsidRPr="00F64E57" w:rsidRDefault="008F3DB3" w:rsidP="009D40FE">
      <w:pPr>
        <w:rPr>
          <w:rFonts w:cs="Times New Roman"/>
          <w:szCs w:val="28"/>
        </w:rPr>
      </w:pPr>
      <w:r w:rsidRPr="00F64E57">
        <w:rPr>
          <w:rFonts w:cs="Times New Roman"/>
          <w:szCs w:val="28"/>
        </w:rPr>
        <w:t xml:space="preserve">- осуществление закупки, конкретной закупки, закупки для федеральных государственных нужд у единственного поставщика, определенного протоколом уполномоченных органов, в целях обеспечения устойчивого развития экономики в условиях ухудшения ситуации в связи с распространением новой </w:t>
      </w:r>
      <w:proofErr w:type="spellStart"/>
      <w:r w:rsidRPr="00F64E57">
        <w:rPr>
          <w:rFonts w:cs="Times New Roman"/>
          <w:szCs w:val="28"/>
        </w:rPr>
        <w:t>коронавирусной</w:t>
      </w:r>
      <w:proofErr w:type="spellEnd"/>
      <w:r w:rsidRPr="00F64E57">
        <w:rPr>
          <w:rFonts w:cs="Times New Roman"/>
          <w:szCs w:val="28"/>
        </w:rPr>
        <w:t xml:space="preserve"> инфекции;</w:t>
      </w:r>
    </w:p>
    <w:p w:rsidR="008F3DB3" w:rsidRPr="00F64E57" w:rsidRDefault="008F3DB3" w:rsidP="009D40FE">
      <w:pPr>
        <w:rPr>
          <w:rFonts w:cs="Times New Roman"/>
          <w:szCs w:val="28"/>
        </w:rPr>
      </w:pPr>
      <w:r w:rsidRPr="00F64E57">
        <w:rPr>
          <w:rFonts w:cs="Times New Roman"/>
          <w:szCs w:val="28"/>
        </w:rPr>
        <w:t>- осуществление закупки у единственного поставщика (подрядчика, исполнителя) за счет средств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w:t>
      </w:r>
    </w:p>
    <w:p w:rsidR="008F3DB3" w:rsidRPr="00F64E57" w:rsidRDefault="008F3DB3" w:rsidP="009D40FE">
      <w:pPr>
        <w:rPr>
          <w:rFonts w:cs="Times New Roman"/>
          <w:szCs w:val="28"/>
        </w:rPr>
      </w:pPr>
      <w:r w:rsidRPr="00F64E57">
        <w:rPr>
          <w:rFonts w:cs="Times New Roman"/>
          <w:szCs w:val="28"/>
        </w:rPr>
        <w:t>В указанных случаях осуществление закупки с единственным поставщиком проводится в порядке, предусмотренном п</w:t>
      </w:r>
      <w:r w:rsidR="004B581D">
        <w:rPr>
          <w:rFonts w:cs="Times New Roman"/>
          <w:szCs w:val="28"/>
        </w:rPr>
        <w:t>. 2 ч.</w:t>
      </w:r>
      <w:r w:rsidRPr="00F64E57">
        <w:rPr>
          <w:rFonts w:cs="Times New Roman"/>
          <w:szCs w:val="28"/>
        </w:rPr>
        <w:t xml:space="preserve"> 1 с</w:t>
      </w:r>
      <w:r w:rsidR="004B581D">
        <w:rPr>
          <w:rFonts w:cs="Times New Roman"/>
          <w:szCs w:val="28"/>
        </w:rPr>
        <w:t>т.</w:t>
      </w:r>
      <w:r w:rsidRPr="00F64E57">
        <w:rPr>
          <w:rFonts w:cs="Times New Roman"/>
          <w:szCs w:val="28"/>
        </w:rPr>
        <w:t xml:space="preserve"> 93 Закона № 44-ФЗ.</w:t>
      </w:r>
    </w:p>
    <w:p w:rsidR="008F3DB3" w:rsidRPr="00F64E57" w:rsidRDefault="008F3DB3" w:rsidP="009D40FE">
      <w:pPr>
        <w:rPr>
          <w:rFonts w:cs="Times New Roman"/>
          <w:szCs w:val="28"/>
        </w:rPr>
      </w:pPr>
      <w:r w:rsidRPr="00F64E57">
        <w:rPr>
          <w:rFonts w:cs="Times New Roman"/>
          <w:szCs w:val="28"/>
        </w:rPr>
        <w:t>То есть, в контракте должно содержаться указание на соответствующий подпункт пункта 1 настоящего постановления, в соответствии с которым осуществляется закупка, а также обоснование цены контракта. Кроме того,</w:t>
      </w:r>
      <w:r w:rsidR="004B581D">
        <w:rPr>
          <w:rFonts w:cs="Times New Roman"/>
          <w:szCs w:val="28"/>
        </w:rPr>
        <w:t xml:space="preserve"> </w:t>
      </w:r>
      <w:r w:rsidRPr="00F64E57">
        <w:rPr>
          <w:rFonts w:cs="Times New Roman"/>
          <w:szCs w:val="28"/>
        </w:rPr>
        <w:t>не позднее 3 дней со дня, следующего за датой заключения контракта, заказчик направляет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уведомление о такой закупке. К этому уведомлению прилагается копия заключенного в соответствии с настоящим постановлением контракта.</w:t>
      </w:r>
    </w:p>
    <w:p w:rsidR="00F64E57" w:rsidRPr="00F64E57" w:rsidRDefault="00F64E57" w:rsidP="009D40FE">
      <w:pPr>
        <w:rPr>
          <w:rFonts w:cs="Times New Roman"/>
          <w:szCs w:val="28"/>
        </w:rPr>
      </w:pPr>
    </w:p>
    <w:p w:rsidR="00F64E57" w:rsidRPr="00F64E57" w:rsidRDefault="00F64E57" w:rsidP="009D40FE">
      <w:pPr>
        <w:rPr>
          <w:rFonts w:cs="Times New Roman"/>
          <w:szCs w:val="28"/>
        </w:rPr>
      </w:pPr>
    </w:p>
    <w:p w:rsidR="00F64E57" w:rsidRPr="00F64E57" w:rsidRDefault="009D40FE" w:rsidP="009D40FE">
      <w:pPr>
        <w:shd w:val="clear" w:color="auto" w:fill="FFFFFF"/>
        <w:outlineLvl w:val="1"/>
        <w:rPr>
          <w:rFonts w:eastAsia="Times New Roman" w:cs="Times New Roman"/>
          <w:b/>
          <w:color w:val="000000"/>
          <w:szCs w:val="28"/>
          <w:lang w:eastAsia="ru-RU"/>
        </w:rPr>
      </w:pPr>
      <w:r w:rsidRPr="009D40FE">
        <w:rPr>
          <w:rFonts w:cs="Times New Roman"/>
          <w:b/>
          <w:szCs w:val="28"/>
        </w:rPr>
        <w:t xml:space="preserve">Гатчинская городская прокуратура разъясняет, что </w:t>
      </w:r>
      <w:r w:rsidRPr="009D40FE">
        <w:rPr>
          <w:rFonts w:cs="Times New Roman"/>
          <w:b/>
          <w:szCs w:val="28"/>
        </w:rPr>
        <w:t>с</w:t>
      </w:r>
      <w:r w:rsidRPr="009D40FE">
        <w:rPr>
          <w:rFonts w:eastAsia="Times New Roman" w:cs="Times New Roman"/>
          <w:b/>
          <w:color w:val="000000"/>
          <w:szCs w:val="28"/>
          <w:lang w:eastAsia="ru-RU"/>
        </w:rPr>
        <w:t xml:space="preserve"> 1 января 2021 года </w:t>
      </w:r>
      <w:r w:rsidR="00F64E57" w:rsidRPr="00F64E57">
        <w:rPr>
          <w:rFonts w:eastAsia="Times New Roman" w:cs="Times New Roman"/>
          <w:b/>
          <w:color w:val="000000"/>
          <w:szCs w:val="28"/>
          <w:lang w:eastAsia="ru-RU"/>
        </w:rPr>
        <w:t>устанавливается порядок регистрации деклараций о соответствии продукции требованиям технических регламентов Российской Федерации</w:t>
      </w:r>
    </w:p>
    <w:p w:rsidR="00F64E57" w:rsidRPr="00F64E57" w:rsidRDefault="009D40FE" w:rsidP="009D40FE">
      <w:pPr>
        <w:shd w:val="clear" w:color="auto" w:fill="FFFFFF"/>
        <w:rPr>
          <w:rFonts w:eastAsia="Times New Roman" w:cs="Times New Roman"/>
          <w:color w:val="000000"/>
          <w:szCs w:val="28"/>
          <w:lang w:eastAsia="ru-RU"/>
        </w:rPr>
      </w:pPr>
      <w:r>
        <w:rPr>
          <w:rFonts w:cs="Times New Roman"/>
          <w:szCs w:val="28"/>
        </w:rPr>
        <w:t xml:space="preserve">В целях </w:t>
      </w:r>
      <w:r w:rsidR="0042740D">
        <w:rPr>
          <w:rFonts w:cs="Times New Roman"/>
          <w:szCs w:val="28"/>
        </w:rPr>
        <w:t xml:space="preserve">реализации Федерального закона от 27.12.2002 № 184-ФЗ </w:t>
      </w:r>
      <w:r>
        <w:rPr>
          <w:rFonts w:cs="Times New Roman"/>
          <w:szCs w:val="28"/>
        </w:rPr>
        <w:t xml:space="preserve">«О </w:t>
      </w:r>
      <w:r w:rsidR="0042740D">
        <w:rPr>
          <w:rFonts w:cs="Times New Roman"/>
          <w:szCs w:val="28"/>
        </w:rPr>
        <w:t>техническом регулировании</w:t>
      </w:r>
      <w:r>
        <w:rPr>
          <w:rFonts w:cs="Times New Roman"/>
          <w:szCs w:val="28"/>
        </w:rPr>
        <w:t>»</w:t>
      </w:r>
      <w:r w:rsidR="0042740D">
        <w:rPr>
          <w:rFonts w:cs="Times New Roman"/>
          <w:szCs w:val="28"/>
        </w:rPr>
        <w:t xml:space="preserve"> п</w:t>
      </w:r>
      <w:r w:rsidR="00F64E57" w:rsidRPr="00F64E57">
        <w:rPr>
          <w:rFonts w:eastAsia="Times New Roman" w:cs="Times New Roman"/>
          <w:color w:val="000000"/>
          <w:szCs w:val="28"/>
          <w:lang w:eastAsia="ru-RU"/>
        </w:rPr>
        <w:t>риказом Минэкономразвития России от 31.07.2020 № 478 устанавливается Порядок регистрации деклараций о соответствии и Порядок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Порядок определяет правила регистрации деклараций о соответствии продукции требованиям технических регламентов, деклараций о соответствии на продукцию, включенную в единый перечень продукции, подтверждение соответствия которой осуществляется в форме принятия декларации о соответствии, деклараций о соответствии продукции требованиям технических регламентов Евразийского экономического союза (Таможенного союза) и </w:t>
      </w:r>
      <w:r w:rsidRPr="00F64E57">
        <w:rPr>
          <w:rFonts w:eastAsia="Times New Roman" w:cs="Times New Roman"/>
          <w:color w:val="000000"/>
          <w:szCs w:val="28"/>
          <w:lang w:eastAsia="ru-RU"/>
        </w:rPr>
        <w:lastRenderedPageBreak/>
        <w:t>деклараций о соответствии на продукцию, включенную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в едином реестре зарегистрированных деклараций о соответствии с использованием специализированного сервиса автоматизированной электронной регистрации деклараций о соответствии с применением структурного, форматно-логического и иных видов контроля.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Порядок не применяется в отношении деклараций о соответствии на продукцию (работы, услуги), поставляемую для федеральных государственных нужд по государственному оборонному заказу, а также на продукцию (работы, услуги), используемую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и на продукцию (работы, услуги), сведения о которой составляют государственную тайну.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Приказ вступает в силу с 1 января 2021 г., за исключением отдельных положений, вступающих в силу с 1 августа 2021 года.</w:t>
      </w:r>
    </w:p>
    <w:p w:rsidR="0042740D" w:rsidRDefault="0042740D" w:rsidP="009D40FE">
      <w:pPr>
        <w:shd w:val="clear" w:color="auto" w:fill="FFFFFF"/>
        <w:outlineLvl w:val="1"/>
        <w:rPr>
          <w:rFonts w:eastAsia="Times New Roman" w:cs="Times New Roman"/>
          <w:color w:val="000000"/>
          <w:szCs w:val="28"/>
          <w:lang w:eastAsia="ru-RU"/>
        </w:rPr>
      </w:pPr>
    </w:p>
    <w:p w:rsidR="0042740D" w:rsidRDefault="0042740D" w:rsidP="009D40FE">
      <w:pPr>
        <w:shd w:val="clear" w:color="auto" w:fill="FFFFFF"/>
        <w:outlineLvl w:val="1"/>
        <w:rPr>
          <w:rFonts w:eastAsia="Times New Roman" w:cs="Times New Roman"/>
          <w:color w:val="000000"/>
          <w:szCs w:val="28"/>
          <w:lang w:eastAsia="ru-RU"/>
        </w:rPr>
      </w:pPr>
    </w:p>
    <w:p w:rsidR="00F64E57" w:rsidRPr="00F64E57" w:rsidRDefault="0042740D" w:rsidP="009D40FE">
      <w:pPr>
        <w:shd w:val="clear" w:color="auto" w:fill="FFFFFF"/>
        <w:outlineLvl w:val="1"/>
        <w:rPr>
          <w:rFonts w:eastAsia="Times New Roman" w:cs="Times New Roman"/>
          <w:b/>
          <w:color w:val="000000"/>
          <w:szCs w:val="28"/>
          <w:lang w:eastAsia="ru-RU"/>
        </w:rPr>
      </w:pPr>
      <w:r w:rsidRPr="0042740D">
        <w:rPr>
          <w:rFonts w:cs="Times New Roman"/>
          <w:b/>
          <w:szCs w:val="28"/>
        </w:rPr>
        <w:t xml:space="preserve">Гатчинская городская прокуратура разъясняет, что </w:t>
      </w:r>
      <w:r w:rsidRPr="0042740D">
        <w:rPr>
          <w:rFonts w:cs="Times New Roman"/>
          <w:b/>
          <w:szCs w:val="28"/>
        </w:rPr>
        <w:t>у</w:t>
      </w:r>
      <w:r w:rsidR="00F64E57" w:rsidRPr="00F64E57">
        <w:rPr>
          <w:rFonts w:eastAsia="Times New Roman" w:cs="Times New Roman"/>
          <w:b/>
          <w:color w:val="000000"/>
          <w:szCs w:val="28"/>
          <w:lang w:eastAsia="ru-RU"/>
        </w:rPr>
        <w:t xml:space="preserve">становлен порядок содержания и разведения охотничьих ресурсов в </w:t>
      </w:r>
      <w:proofErr w:type="spellStart"/>
      <w:r w:rsidR="00F64E57" w:rsidRPr="00F64E57">
        <w:rPr>
          <w:rFonts w:eastAsia="Times New Roman" w:cs="Times New Roman"/>
          <w:b/>
          <w:color w:val="000000"/>
          <w:szCs w:val="28"/>
          <w:lang w:eastAsia="ru-RU"/>
        </w:rPr>
        <w:t>полувольных</w:t>
      </w:r>
      <w:proofErr w:type="spellEnd"/>
      <w:r w:rsidR="00F64E57" w:rsidRPr="00F64E57">
        <w:rPr>
          <w:rFonts w:eastAsia="Times New Roman" w:cs="Times New Roman"/>
          <w:b/>
          <w:color w:val="000000"/>
          <w:szCs w:val="28"/>
          <w:lang w:eastAsia="ru-RU"/>
        </w:rPr>
        <w:t xml:space="preserve"> условиях и искусственно созданной среде обитания</w:t>
      </w:r>
    </w:p>
    <w:p w:rsidR="00F64E57" w:rsidRPr="00F64E57" w:rsidRDefault="0042740D" w:rsidP="009D40FE">
      <w:pPr>
        <w:shd w:val="clear" w:color="auto" w:fill="FFFFFF"/>
        <w:rPr>
          <w:rFonts w:eastAsia="Times New Roman" w:cs="Times New Roman"/>
          <w:color w:val="000000"/>
          <w:szCs w:val="28"/>
          <w:lang w:eastAsia="ru-RU"/>
        </w:rPr>
      </w:pPr>
      <w:r>
        <w:rPr>
          <w:rFonts w:cs="Times New Roman"/>
          <w:szCs w:val="28"/>
        </w:rPr>
        <w:t xml:space="preserve">В целях реализации </w:t>
      </w:r>
      <w:r>
        <w:rPr>
          <w:rFonts w:cs="Times New Roman"/>
          <w:szCs w:val="28"/>
        </w:rPr>
        <w:t xml:space="preserve">п. 21.1 ст. 32, ч. 3 ст. 55.1 </w:t>
      </w:r>
      <w:r>
        <w:rPr>
          <w:rFonts w:cs="Times New Roman"/>
          <w:szCs w:val="28"/>
        </w:rPr>
        <w:t xml:space="preserve">Федерального закона от </w:t>
      </w:r>
      <w:r>
        <w:rPr>
          <w:rFonts w:cs="Times New Roman"/>
          <w:szCs w:val="28"/>
        </w:rPr>
        <w:t xml:space="preserve">24.07.2009 </w:t>
      </w:r>
      <w:r>
        <w:rPr>
          <w:rFonts w:cs="Times New Roman"/>
          <w:szCs w:val="28"/>
        </w:rPr>
        <w:t xml:space="preserve">№ </w:t>
      </w:r>
      <w:r>
        <w:rPr>
          <w:rFonts w:cs="Times New Roman"/>
          <w:szCs w:val="28"/>
        </w:rPr>
        <w:t>209</w:t>
      </w:r>
      <w:r>
        <w:rPr>
          <w:rFonts w:cs="Times New Roman"/>
          <w:szCs w:val="28"/>
        </w:rPr>
        <w:t>-ФЗ «О</w:t>
      </w:r>
      <w:r>
        <w:rPr>
          <w:rFonts w:cs="Times New Roman"/>
          <w:szCs w:val="28"/>
        </w:rPr>
        <w:t>б охоте и сохранении охотничьих ресурсов</w:t>
      </w:r>
      <w:r w:rsidR="00DD142B">
        <w:rPr>
          <w:rFonts w:cs="Times New Roman"/>
          <w:szCs w:val="28"/>
        </w:rPr>
        <w:t xml:space="preserve"> и о внесении изменений в отдельные законодательные акты Российской Федерации</w:t>
      </w:r>
      <w:r>
        <w:rPr>
          <w:rFonts w:cs="Times New Roman"/>
          <w:szCs w:val="28"/>
        </w:rPr>
        <w:t>»</w:t>
      </w:r>
      <w:r w:rsidR="00DD142B">
        <w:rPr>
          <w:rFonts w:cs="Times New Roman"/>
          <w:szCs w:val="28"/>
        </w:rPr>
        <w:t xml:space="preserve"> п</w:t>
      </w:r>
      <w:r w:rsidR="00F64E57" w:rsidRPr="00F64E57">
        <w:rPr>
          <w:rFonts w:eastAsia="Times New Roman" w:cs="Times New Roman"/>
          <w:color w:val="000000"/>
          <w:szCs w:val="28"/>
          <w:lang w:eastAsia="ru-RU"/>
        </w:rPr>
        <w:t xml:space="preserve">риказом Минприроды России от 07.10.2020 № 778 утвержден порядок содержания и разведения охотничьих ресурсов в </w:t>
      </w:r>
      <w:proofErr w:type="spellStart"/>
      <w:r w:rsidR="00F64E57" w:rsidRPr="00F64E57">
        <w:rPr>
          <w:rFonts w:eastAsia="Times New Roman" w:cs="Times New Roman"/>
          <w:color w:val="000000"/>
          <w:szCs w:val="28"/>
          <w:lang w:eastAsia="ru-RU"/>
        </w:rPr>
        <w:t>полувольных</w:t>
      </w:r>
      <w:proofErr w:type="spellEnd"/>
      <w:r w:rsidR="00F64E57" w:rsidRPr="00F64E57">
        <w:rPr>
          <w:rFonts w:eastAsia="Times New Roman" w:cs="Times New Roman"/>
          <w:color w:val="000000"/>
          <w:szCs w:val="28"/>
          <w:lang w:eastAsia="ru-RU"/>
        </w:rPr>
        <w:t xml:space="preserve"> условиях и искусственно созданной среде обитания, в том числе требования к содержанию и разведению охотничьих ресурсов с использованием объектов охотничьей инфраструктуры.</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Действие указанного Порядка распространяется на юридических лиц и индивидуальных предпринимателей, которые осуществляют содержание и разведение охотничьих ресурсов в </w:t>
      </w:r>
      <w:proofErr w:type="spellStart"/>
      <w:r w:rsidRPr="00F64E57">
        <w:rPr>
          <w:rFonts w:eastAsia="Times New Roman" w:cs="Times New Roman"/>
          <w:color w:val="000000"/>
          <w:szCs w:val="28"/>
          <w:lang w:eastAsia="ru-RU"/>
        </w:rPr>
        <w:t>полувольных</w:t>
      </w:r>
      <w:proofErr w:type="spellEnd"/>
      <w:r w:rsidRPr="00F64E57">
        <w:rPr>
          <w:rFonts w:eastAsia="Times New Roman" w:cs="Times New Roman"/>
          <w:color w:val="000000"/>
          <w:szCs w:val="28"/>
          <w:lang w:eastAsia="ru-RU"/>
        </w:rPr>
        <w:t xml:space="preserve"> условиях и искусственно созданной среде обитания на основании </w:t>
      </w:r>
      <w:proofErr w:type="spellStart"/>
      <w:r w:rsidRPr="00F64E57">
        <w:rPr>
          <w:rFonts w:eastAsia="Times New Roman" w:cs="Times New Roman"/>
          <w:color w:val="000000"/>
          <w:szCs w:val="28"/>
          <w:lang w:eastAsia="ru-RU"/>
        </w:rPr>
        <w:t>охотхозяйственных</w:t>
      </w:r>
      <w:proofErr w:type="spellEnd"/>
      <w:r w:rsidRPr="00F64E57">
        <w:rPr>
          <w:rFonts w:eastAsia="Times New Roman" w:cs="Times New Roman"/>
          <w:color w:val="000000"/>
          <w:szCs w:val="28"/>
          <w:lang w:eastAsia="ru-RU"/>
        </w:rPr>
        <w:t xml:space="preserve"> соглашений и при наличии разрешений на содержание и разведение охотничьих ресурсов в </w:t>
      </w:r>
      <w:proofErr w:type="spellStart"/>
      <w:r w:rsidRPr="00F64E57">
        <w:rPr>
          <w:rFonts w:eastAsia="Times New Roman" w:cs="Times New Roman"/>
          <w:color w:val="000000"/>
          <w:szCs w:val="28"/>
          <w:lang w:eastAsia="ru-RU"/>
        </w:rPr>
        <w:t>полувольных</w:t>
      </w:r>
      <w:proofErr w:type="spellEnd"/>
      <w:r w:rsidRPr="00F64E57">
        <w:rPr>
          <w:rFonts w:eastAsia="Times New Roman" w:cs="Times New Roman"/>
          <w:color w:val="000000"/>
          <w:szCs w:val="28"/>
          <w:lang w:eastAsia="ru-RU"/>
        </w:rPr>
        <w:t xml:space="preserve"> условиях и искусственно созданной среде обитания, которые выдаются на срок действия </w:t>
      </w:r>
      <w:proofErr w:type="spellStart"/>
      <w:r w:rsidRPr="00F64E57">
        <w:rPr>
          <w:rFonts w:eastAsia="Times New Roman" w:cs="Times New Roman"/>
          <w:color w:val="000000"/>
          <w:szCs w:val="28"/>
          <w:lang w:eastAsia="ru-RU"/>
        </w:rPr>
        <w:t>охотхозяйственных</w:t>
      </w:r>
      <w:proofErr w:type="spellEnd"/>
      <w:r w:rsidRPr="00F64E57">
        <w:rPr>
          <w:rFonts w:eastAsia="Times New Roman" w:cs="Times New Roman"/>
          <w:color w:val="000000"/>
          <w:szCs w:val="28"/>
          <w:lang w:eastAsia="ru-RU"/>
        </w:rPr>
        <w:t xml:space="preserve"> соглашений.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Порядком определены документы при наличии которых допускается содержание и разведение охотничьих ресурсов в </w:t>
      </w:r>
      <w:proofErr w:type="spellStart"/>
      <w:r w:rsidRPr="00F64E57">
        <w:rPr>
          <w:rFonts w:eastAsia="Times New Roman" w:cs="Times New Roman"/>
          <w:color w:val="000000"/>
          <w:szCs w:val="28"/>
          <w:lang w:eastAsia="ru-RU"/>
        </w:rPr>
        <w:t>полувольных</w:t>
      </w:r>
      <w:proofErr w:type="spellEnd"/>
      <w:r w:rsidRPr="00F64E57">
        <w:rPr>
          <w:rFonts w:eastAsia="Times New Roman" w:cs="Times New Roman"/>
          <w:color w:val="000000"/>
          <w:szCs w:val="28"/>
          <w:lang w:eastAsia="ru-RU"/>
        </w:rPr>
        <w:t xml:space="preserve"> условиях и искусственно созданной среде обитания, обязанности и права владельца охотничьих ресурсов, требования к вольерным комплексам и их техническому состоянию.</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Порядок </w:t>
      </w:r>
      <w:r w:rsidR="00DD142B">
        <w:rPr>
          <w:rFonts w:eastAsia="Times New Roman" w:cs="Times New Roman"/>
          <w:color w:val="000000"/>
          <w:szCs w:val="28"/>
          <w:lang w:eastAsia="ru-RU"/>
        </w:rPr>
        <w:t>вступил</w:t>
      </w:r>
      <w:r w:rsidRPr="00F64E57">
        <w:rPr>
          <w:rFonts w:eastAsia="Times New Roman" w:cs="Times New Roman"/>
          <w:color w:val="000000"/>
          <w:szCs w:val="28"/>
          <w:lang w:eastAsia="ru-RU"/>
        </w:rPr>
        <w:t xml:space="preserve"> в законную силу с 17.11.2020.</w:t>
      </w:r>
    </w:p>
    <w:p w:rsidR="00DD142B" w:rsidRDefault="00DD142B" w:rsidP="009D40FE">
      <w:pPr>
        <w:shd w:val="clear" w:color="auto" w:fill="FFFFFF"/>
        <w:outlineLvl w:val="1"/>
        <w:rPr>
          <w:rFonts w:eastAsia="Times New Roman" w:cs="Times New Roman"/>
          <w:color w:val="000000"/>
          <w:szCs w:val="28"/>
          <w:lang w:eastAsia="ru-RU"/>
        </w:rPr>
      </w:pPr>
    </w:p>
    <w:p w:rsidR="00DD142B" w:rsidRDefault="00DD142B" w:rsidP="009D40FE">
      <w:pPr>
        <w:shd w:val="clear" w:color="auto" w:fill="FFFFFF"/>
        <w:outlineLvl w:val="1"/>
        <w:rPr>
          <w:rFonts w:eastAsia="Times New Roman" w:cs="Times New Roman"/>
          <w:color w:val="000000"/>
          <w:szCs w:val="28"/>
          <w:lang w:eastAsia="ru-RU"/>
        </w:rPr>
      </w:pPr>
    </w:p>
    <w:p w:rsidR="00F64E57" w:rsidRPr="00F64E57" w:rsidRDefault="00DD142B" w:rsidP="009D40FE">
      <w:pPr>
        <w:shd w:val="clear" w:color="auto" w:fill="FFFFFF"/>
        <w:outlineLvl w:val="1"/>
        <w:rPr>
          <w:rFonts w:eastAsia="Times New Roman" w:cs="Times New Roman"/>
          <w:b/>
          <w:color w:val="000000"/>
          <w:szCs w:val="28"/>
          <w:lang w:eastAsia="ru-RU"/>
        </w:rPr>
      </w:pPr>
      <w:r w:rsidRPr="00DD142B">
        <w:rPr>
          <w:rFonts w:cs="Times New Roman"/>
          <w:b/>
          <w:szCs w:val="28"/>
        </w:rPr>
        <w:lastRenderedPageBreak/>
        <w:t>Гатчинская городская прокуратура разъясняет</w:t>
      </w:r>
      <w:r w:rsidRPr="00DD142B">
        <w:rPr>
          <w:rFonts w:eastAsia="Times New Roman" w:cs="Times New Roman"/>
          <w:b/>
          <w:color w:val="000000"/>
          <w:szCs w:val="28"/>
          <w:lang w:eastAsia="ru-RU"/>
        </w:rPr>
        <w:t>, что р</w:t>
      </w:r>
      <w:r w:rsidR="00F64E57" w:rsidRPr="00F64E57">
        <w:rPr>
          <w:rFonts w:eastAsia="Times New Roman" w:cs="Times New Roman"/>
          <w:b/>
          <w:color w:val="000000"/>
          <w:szCs w:val="28"/>
          <w:lang w:eastAsia="ru-RU"/>
        </w:rPr>
        <w:t>асчет цены серийного производства будет являться условием государственного контракта на создание оружия и спецтехники</w:t>
      </w:r>
    </w:p>
    <w:p w:rsidR="00F64E57" w:rsidRPr="00F64E57" w:rsidRDefault="00DD142B" w:rsidP="009D40FE">
      <w:pPr>
        <w:shd w:val="clear" w:color="auto" w:fill="FFFFFF"/>
        <w:rPr>
          <w:rFonts w:eastAsia="Times New Roman" w:cs="Times New Roman"/>
          <w:color w:val="000000"/>
          <w:szCs w:val="28"/>
          <w:lang w:eastAsia="ru-RU"/>
        </w:rPr>
      </w:pPr>
      <w:r w:rsidRPr="00DD142B">
        <w:rPr>
          <w:rFonts w:eastAsia="Times New Roman" w:cs="Times New Roman"/>
          <w:color w:val="000000"/>
          <w:szCs w:val="28"/>
          <w:lang w:eastAsia="ru-RU"/>
        </w:rPr>
        <w:t xml:space="preserve">В целях реализации Федерального закона от </w:t>
      </w:r>
      <w:r w:rsidR="00B359F5">
        <w:rPr>
          <w:rFonts w:eastAsia="Times New Roman" w:cs="Times New Roman"/>
          <w:color w:val="000000"/>
          <w:szCs w:val="28"/>
          <w:lang w:eastAsia="ru-RU"/>
        </w:rPr>
        <w:t>29.12.2012 № 275</w:t>
      </w:r>
      <w:r w:rsidRPr="00DD142B">
        <w:rPr>
          <w:rFonts w:eastAsia="Times New Roman" w:cs="Times New Roman"/>
          <w:color w:val="000000"/>
          <w:szCs w:val="28"/>
          <w:lang w:eastAsia="ru-RU"/>
        </w:rPr>
        <w:t xml:space="preserve">-ФЗ «О </w:t>
      </w:r>
      <w:r w:rsidR="00B359F5">
        <w:rPr>
          <w:rFonts w:eastAsia="Times New Roman" w:cs="Times New Roman"/>
          <w:color w:val="000000"/>
          <w:szCs w:val="28"/>
          <w:lang w:eastAsia="ru-RU"/>
        </w:rPr>
        <w:t>государственном оборонном заказе</w:t>
      </w:r>
      <w:r w:rsidRPr="00DD142B">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постановлением Правительства Российской Федерации от 07.09.2020 № 1366 внесены изменения в Положение о примерных условиях государственных контрактов (контрактов)по государственному оборонному заказу, утвержденное постановлением Правительства Российской Федерации от 26.12.2013 № 1275.</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Теперь, в случае заключения государственного контракта на выполнение опытно-конструкторских работ по созданию и модернизации вооружения, военной и специальной техники, с 17.09.2020 в содержание государственного контракта включается условие о представлении головным исполнителем</w:t>
      </w:r>
      <w:r w:rsidR="00B359F5">
        <w:rPr>
          <w:rFonts w:eastAsia="Times New Roman" w:cs="Times New Roman"/>
          <w:color w:val="000000"/>
          <w:szCs w:val="28"/>
          <w:lang w:eastAsia="ru-RU"/>
        </w:rPr>
        <w:t xml:space="preserve"> </w:t>
      </w:r>
      <w:r w:rsidRPr="00F64E57">
        <w:rPr>
          <w:rFonts w:eastAsia="Times New Roman" w:cs="Times New Roman"/>
          <w:color w:val="000000"/>
          <w:szCs w:val="28"/>
          <w:lang w:eastAsia="ru-RU"/>
        </w:rPr>
        <w:t>на этапе утверждения рабочей конструкторской документации</w:t>
      </w:r>
      <w:r w:rsidR="00B359F5">
        <w:rPr>
          <w:rFonts w:eastAsia="Times New Roman" w:cs="Times New Roman"/>
          <w:color w:val="000000"/>
          <w:szCs w:val="28"/>
          <w:lang w:eastAsia="ru-RU"/>
        </w:rPr>
        <w:t xml:space="preserve"> </w:t>
      </w:r>
      <w:r w:rsidRPr="00F64E57">
        <w:rPr>
          <w:rFonts w:eastAsia="Times New Roman" w:cs="Times New Roman"/>
          <w:color w:val="000000"/>
          <w:szCs w:val="28"/>
          <w:lang w:eastAsia="ru-RU"/>
        </w:rPr>
        <w:t>для организации промышленного (серийного) производства предварительного расчета цен на вооружение, военную и специальную технику в условиях</w:t>
      </w:r>
      <w:r w:rsidR="00B359F5">
        <w:rPr>
          <w:rFonts w:eastAsia="Times New Roman" w:cs="Times New Roman"/>
          <w:color w:val="000000"/>
          <w:szCs w:val="28"/>
          <w:lang w:eastAsia="ru-RU"/>
        </w:rPr>
        <w:t xml:space="preserve"> </w:t>
      </w:r>
      <w:r w:rsidRPr="00F64E57">
        <w:rPr>
          <w:rFonts w:eastAsia="Times New Roman" w:cs="Times New Roman"/>
          <w:color w:val="000000"/>
          <w:szCs w:val="28"/>
          <w:lang w:eastAsia="ru-RU"/>
        </w:rPr>
        <w:t>их серийного производства.</w:t>
      </w:r>
    </w:p>
    <w:p w:rsidR="00F64E57" w:rsidRDefault="00F64E57" w:rsidP="009D40FE">
      <w:pPr>
        <w:rPr>
          <w:rFonts w:cs="Times New Roman"/>
          <w:szCs w:val="28"/>
        </w:rPr>
      </w:pPr>
    </w:p>
    <w:p w:rsidR="00B359F5" w:rsidRPr="00F64E57" w:rsidRDefault="00B359F5" w:rsidP="009D40FE">
      <w:pPr>
        <w:rPr>
          <w:rFonts w:cs="Times New Roman"/>
          <w:szCs w:val="28"/>
        </w:rPr>
      </w:pPr>
    </w:p>
    <w:p w:rsidR="00F64E57" w:rsidRPr="00F64E57" w:rsidRDefault="00B359F5" w:rsidP="009D40FE">
      <w:pPr>
        <w:shd w:val="clear" w:color="auto" w:fill="FFFFFF"/>
        <w:outlineLvl w:val="1"/>
        <w:rPr>
          <w:rFonts w:eastAsia="Times New Roman" w:cs="Times New Roman"/>
          <w:b/>
          <w:color w:val="000000"/>
          <w:szCs w:val="28"/>
          <w:lang w:eastAsia="ru-RU"/>
        </w:rPr>
      </w:pPr>
      <w:r w:rsidRPr="00B359F5">
        <w:rPr>
          <w:rFonts w:eastAsia="Times New Roman" w:cs="Times New Roman"/>
          <w:b/>
          <w:color w:val="000000"/>
          <w:szCs w:val="28"/>
          <w:lang w:eastAsia="ru-RU"/>
        </w:rPr>
        <w:t>Гатчинская городская прокуратура разъясняет, что и</w:t>
      </w:r>
      <w:r w:rsidR="00F64E57" w:rsidRPr="00F64E57">
        <w:rPr>
          <w:rFonts w:eastAsia="Times New Roman" w:cs="Times New Roman"/>
          <w:b/>
          <w:color w:val="000000"/>
          <w:szCs w:val="28"/>
          <w:lang w:eastAsia="ru-RU"/>
        </w:rPr>
        <w:t xml:space="preserve">зменен порядок лечения на дому пациентов с </w:t>
      </w:r>
      <w:proofErr w:type="spellStart"/>
      <w:r w:rsidR="00F64E57" w:rsidRPr="00F64E57">
        <w:rPr>
          <w:rFonts w:eastAsia="Times New Roman" w:cs="Times New Roman"/>
          <w:b/>
          <w:color w:val="000000"/>
          <w:szCs w:val="28"/>
          <w:lang w:eastAsia="ru-RU"/>
        </w:rPr>
        <w:t>коронавирусом</w:t>
      </w:r>
      <w:proofErr w:type="spellEnd"/>
    </w:p>
    <w:p w:rsidR="00F64E57" w:rsidRPr="00F64E57" w:rsidRDefault="00B359F5" w:rsidP="009D40FE">
      <w:pPr>
        <w:shd w:val="clear" w:color="auto" w:fill="FFFFFF"/>
        <w:rPr>
          <w:rFonts w:eastAsia="Times New Roman" w:cs="Times New Roman"/>
          <w:color w:val="000000"/>
          <w:szCs w:val="28"/>
          <w:lang w:eastAsia="ru-RU"/>
        </w:rPr>
      </w:pPr>
      <w:r w:rsidRPr="00B359F5">
        <w:rPr>
          <w:rFonts w:eastAsia="Times New Roman" w:cs="Times New Roman"/>
          <w:color w:val="000000"/>
          <w:szCs w:val="28"/>
          <w:lang w:eastAsia="ru-RU"/>
        </w:rPr>
        <w:t xml:space="preserve">В целях реализации Федерального закона от </w:t>
      </w:r>
      <w:r>
        <w:rPr>
          <w:rFonts w:eastAsia="Times New Roman" w:cs="Times New Roman"/>
          <w:color w:val="000000"/>
          <w:szCs w:val="28"/>
          <w:lang w:eastAsia="ru-RU"/>
        </w:rPr>
        <w:t>21.11.2011 № 323</w:t>
      </w:r>
      <w:r w:rsidRPr="00B359F5">
        <w:rPr>
          <w:rFonts w:eastAsia="Times New Roman" w:cs="Times New Roman"/>
          <w:color w:val="000000"/>
          <w:szCs w:val="28"/>
          <w:lang w:eastAsia="ru-RU"/>
        </w:rPr>
        <w:t>-ФЗ «О</w:t>
      </w:r>
      <w:r>
        <w:rPr>
          <w:rFonts w:eastAsia="Times New Roman" w:cs="Times New Roman"/>
          <w:color w:val="000000"/>
          <w:szCs w:val="28"/>
          <w:lang w:eastAsia="ru-RU"/>
        </w:rPr>
        <w:t>б основах охраны здоровья граждан</w:t>
      </w:r>
      <w:r w:rsidRPr="00B359F5">
        <w:rPr>
          <w:rFonts w:eastAsia="Times New Roman" w:cs="Times New Roman"/>
          <w:color w:val="000000"/>
          <w:szCs w:val="28"/>
          <w:lang w:eastAsia="ru-RU"/>
        </w:rPr>
        <w:t>»</w:t>
      </w:r>
      <w:r>
        <w:rPr>
          <w:rFonts w:eastAsia="Times New Roman" w:cs="Times New Roman"/>
          <w:color w:val="000000"/>
          <w:szCs w:val="28"/>
          <w:lang w:eastAsia="ru-RU"/>
        </w:rPr>
        <w:t xml:space="preserve"> с </w:t>
      </w:r>
      <w:r w:rsidR="00F64E57" w:rsidRPr="00F64E57">
        <w:rPr>
          <w:rFonts w:eastAsia="Times New Roman" w:cs="Times New Roman"/>
          <w:color w:val="000000"/>
          <w:szCs w:val="28"/>
          <w:lang w:eastAsia="ru-RU"/>
        </w:rPr>
        <w:t xml:space="preserve">8 ноября 2020 года вступил в силу приказ Министерства здравоохранения России от 23.10.2020 № 1140н «О внесении изменений в приказ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00F64E57" w:rsidRPr="00F64E57">
        <w:rPr>
          <w:rFonts w:eastAsia="Times New Roman" w:cs="Times New Roman"/>
          <w:color w:val="000000"/>
          <w:szCs w:val="28"/>
          <w:lang w:eastAsia="ru-RU"/>
        </w:rPr>
        <w:t>коронавирусной</w:t>
      </w:r>
      <w:proofErr w:type="spellEnd"/>
      <w:r w:rsidR="00F64E57" w:rsidRPr="00F64E57">
        <w:rPr>
          <w:rFonts w:eastAsia="Times New Roman" w:cs="Times New Roman"/>
          <w:color w:val="000000"/>
          <w:szCs w:val="28"/>
          <w:lang w:eastAsia="ru-RU"/>
        </w:rPr>
        <w:t xml:space="preserve"> инфекции COVID-19».</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 данным актом медицинская помощь пациенту с положительным результатом теста на COVID-19 может оказываться на дому при одновременном соблюдении следующих условий: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пациент не проживает в общежитии, коммунальной квартире, с лицами старше 65 лет и людьми, страдающими хроническими заболеваниями бронхолегочной, сердечно-сосудистой и эндокринной систем;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у пациента имеется возможность находиться в отдельной комнате;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соблюдение пациентом врачебных назначений и санитарных предписаний в течение всего срока лечения.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Ранее пациентов оставляли лечиться дома, если их состояние не требовало срочной госпитализации, при этом бытовые условия в расчет не брались.</w:t>
      </w:r>
    </w:p>
    <w:p w:rsidR="00B359F5" w:rsidRDefault="00B359F5" w:rsidP="009D40FE">
      <w:pPr>
        <w:shd w:val="clear" w:color="auto" w:fill="FFFFFF"/>
        <w:outlineLvl w:val="1"/>
        <w:rPr>
          <w:rFonts w:eastAsia="Times New Roman" w:cs="Times New Roman"/>
          <w:color w:val="000000"/>
          <w:szCs w:val="28"/>
          <w:lang w:eastAsia="ru-RU"/>
        </w:rPr>
      </w:pPr>
    </w:p>
    <w:p w:rsidR="00CE1D12" w:rsidRDefault="00CE1D12" w:rsidP="009D40FE">
      <w:pPr>
        <w:shd w:val="clear" w:color="auto" w:fill="FFFFFF"/>
        <w:outlineLvl w:val="1"/>
        <w:rPr>
          <w:rFonts w:eastAsia="Times New Roman" w:cs="Times New Roman"/>
          <w:color w:val="000000"/>
          <w:szCs w:val="28"/>
          <w:lang w:eastAsia="ru-RU"/>
        </w:rPr>
      </w:pPr>
    </w:p>
    <w:p w:rsidR="003C2B49" w:rsidRDefault="003C2B49" w:rsidP="009D40FE">
      <w:pPr>
        <w:shd w:val="clear" w:color="auto" w:fill="FFFFFF"/>
        <w:outlineLvl w:val="1"/>
        <w:rPr>
          <w:rFonts w:eastAsia="Times New Roman" w:cs="Times New Roman"/>
          <w:color w:val="000000"/>
          <w:szCs w:val="28"/>
          <w:lang w:eastAsia="ru-RU"/>
        </w:rPr>
      </w:pPr>
    </w:p>
    <w:p w:rsidR="003C2B49" w:rsidRDefault="003C2B49" w:rsidP="009D40FE">
      <w:pPr>
        <w:shd w:val="clear" w:color="auto" w:fill="FFFFFF"/>
        <w:outlineLvl w:val="1"/>
        <w:rPr>
          <w:rFonts w:eastAsia="Times New Roman" w:cs="Times New Roman"/>
          <w:color w:val="000000"/>
          <w:szCs w:val="28"/>
          <w:lang w:eastAsia="ru-RU"/>
        </w:rPr>
      </w:pPr>
    </w:p>
    <w:p w:rsidR="00F64E57" w:rsidRPr="00F64E57" w:rsidRDefault="00CE1D12" w:rsidP="009D40FE">
      <w:pPr>
        <w:shd w:val="clear" w:color="auto" w:fill="FFFFFF"/>
        <w:outlineLvl w:val="1"/>
        <w:rPr>
          <w:rFonts w:eastAsia="Times New Roman" w:cs="Times New Roman"/>
          <w:b/>
          <w:color w:val="000000"/>
          <w:szCs w:val="28"/>
          <w:lang w:eastAsia="ru-RU"/>
        </w:rPr>
      </w:pPr>
      <w:r w:rsidRPr="00CE1D12">
        <w:rPr>
          <w:rFonts w:eastAsia="Times New Roman" w:cs="Times New Roman"/>
          <w:b/>
          <w:color w:val="000000"/>
          <w:szCs w:val="28"/>
          <w:lang w:eastAsia="ru-RU"/>
        </w:rPr>
        <w:lastRenderedPageBreak/>
        <w:t xml:space="preserve">Гатчинская городская прокуратура разъясняет </w:t>
      </w:r>
      <w:r w:rsidR="00F64E57" w:rsidRPr="00F64E57">
        <w:rPr>
          <w:rFonts w:eastAsia="Times New Roman" w:cs="Times New Roman"/>
          <w:b/>
          <w:color w:val="000000"/>
          <w:szCs w:val="28"/>
          <w:lang w:eastAsia="ru-RU"/>
        </w:rPr>
        <w:t>некоторые вопросы, касающиеся увеличения в 2020 году предельных размеров авансовых платежей по государственным контрактам</w:t>
      </w:r>
    </w:p>
    <w:p w:rsidR="00F64E57" w:rsidRPr="00F64E57" w:rsidRDefault="00CE1D12" w:rsidP="009D40FE">
      <w:pPr>
        <w:shd w:val="clear" w:color="auto" w:fill="FFFFFF"/>
        <w:rPr>
          <w:rFonts w:eastAsia="Times New Roman" w:cs="Times New Roman"/>
          <w:color w:val="000000"/>
          <w:szCs w:val="28"/>
          <w:lang w:eastAsia="ru-RU"/>
        </w:rPr>
      </w:pPr>
      <w:r>
        <w:rPr>
          <w:rFonts w:cs="Times New Roman"/>
          <w:szCs w:val="28"/>
        </w:rPr>
        <w:t>В целях реализации Федерального закона</w:t>
      </w:r>
      <w:r>
        <w:rPr>
          <w:rFonts w:eastAsia="Times New Roman" w:cs="Times New Roman"/>
          <w:color w:val="000000"/>
          <w:szCs w:val="28"/>
          <w:lang w:eastAsia="ru-RU"/>
        </w:rPr>
        <w:t xml:space="preserve"> «О федеральном бюджете на 2020 год</w:t>
      </w:r>
      <w:r w:rsidR="00001418">
        <w:rPr>
          <w:rFonts w:eastAsia="Times New Roman" w:cs="Times New Roman"/>
          <w:color w:val="000000"/>
          <w:szCs w:val="28"/>
          <w:lang w:eastAsia="ru-RU"/>
        </w:rPr>
        <w:t xml:space="preserve"> и на плановый период 2021 и 2022 годов» </w:t>
      </w:r>
      <w:r>
        <w:rPr>
          <w:rFonts w:eastAsia="Times New Roman" w:cs="Times New Roman"/>
          <w:color w:val="000000"/>
          <w:szCs w:val="28"/>
          <w:lang w:eastAsia="ru-RU"/>
        </w:rPr>
        <w:t>п</w:t>
      </w:r>
      <w:r w:rsidR="00F64E57" w:rsidRPr="00F64E57">
        <w:rPr>
          <w:rFonts w:eastAsia="Times New Roman" w:cs="Times New Roman"/>
          <w:color w:val="000000"/>
          <w:szCs w:val="28"/>
          <w:lang w:eastAsia="ru-RU"/>
        </w:rPr>
        <w:t>исьмом Минфина России от 21.08.2020 № 09-01-08/73614 даны разъяснения по вопросу включения в заключаемые получателями средств федерального бюджета в 2020 году договоры (государственные контракты) положений о перечислении авансовых платежей в размере свыше 30, но не более 50 % без включения в указанные договоры (государственные контракты) условий о казначейском сопровождении авансовых платежей.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 на основании постановления Правительства Российской Федерации от 30.04.2020 № 630 при заключении в 2020 году договора (государственного контракта) возможно включение в него условий</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об осуществлении авансовых платежей в размере, не превышающем</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 xml:space="preserve">50 процентов суммы договора (государственного контракта), но не более доведенных до </w:t>
      </w:r>
      <w:proofErr w:type="spellStart"/>
      <w:r w:rsidRPr="00F64E57">
        <w:rPr>
          <w:rFonts w:eastAsia="Times New Roman" w:cs="Times New Roman"/>
          <w:color w:val="000000"/>
          <w:szCs w:val="28"/>
          <w:lang w:eastAsia="ru-RU"/>
        </w:rPr>
        <w:t>госзаказчика</w:t>
      </w:r>
      <w:proofErr w:type="spellEnd"/>
      <w:r w:rsidRPr="00F64E57">
        <w:rPr>
          <w:rFonts w:eastAsia="Times New Roman" w:cs="Times New Roman"/>
          <w:color w:val="000000"/>
          <w:szCs w:val="28"/>
          <w:lang w:eastAsia="ru-RU"/>
        </w:rPr>
        <w:t xml:space="preserve"> лимитов бюджетных обязательств.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Также отмечено, что в 2020 году казначейское сопровождение осуществляется в том числе в отношении авансовых платежей</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по государственным контрактам, заключаемым на сумму 100 000 тыс. руб.</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и более (за исключением государственного оборонного заказа).</w:t>
      </w:r>
    </w:p>
    <w:p w:rsidR="00001418" w:rsidRDefault="00001418" w:rsidP="009D40FE">
      <w:pPr>
        <w:shd w:val="clear" w:color="auto" w:fill="FFFFFF"/>
        <w:outlineLvl w:val="1"/>
        <w:rPr>
          <w:rFonts w:eastAsia="Times New Roman" w:cs="Times New Roman"/>
          <w:color w:val="000000"/>
          <w:szCs w:val="28"/>
          <w:lang w:eastAsia="ru-RU"/>
        </w:rPr>
      </w:pPr>
    </w:p>
    <w:p w:rsidR="00001418" w:rsidRDefault="00001418" w:rsidP="009D40FE">
      <w:pPr>
        <w:shd w:val="clear" w:color="auto" w:fill="FFFFFF"/>
        <w:outlineLvl w:val="1"/>
        <w:rPr>
          <w:rFonts w:eastAsia="Times New Roman" w:cs="Times New Roman"/>
          <w:color w:val="000000"/>
          <w:szCs w:val="28"/>
          <w:lang w:eastAsia="ru-RU"/>
        </w:rPr>
      </w:pPr>
    </w:p>
    <w:p w:rsidR="00F64E57" w:rsidRPr="00F64E57" w:rsidRDefault="00001418" w:rsidP="009D40FE">
      <w:pPr>
        <w:shd w:val="clear" w:color="auto" w:fill="FFFFFF"/>
        <w:outlineLvl w:val="1"/>
        <w:rPr>
          <w:rFonts w:eastAsia="Times New Roman" w:cs="Times New Roman"/>
          <w:b/>
          <w:color w:val="000000"/>
          <w:szCs w:val="28"/>
          <w:lang w:eastAsia="ru-RU"/>
        </w:rPr>
      </w:pPr>
      <w:r w:rsidRPr="00001418">
        <w:rPr>
          <w:rFonts w:eastAsia="Times New Roman" w:cs="Times New Roman"/>
          <w:b/>
          <w:color w:val="000000"/>
          <w:szCs w:val="28"/>
          <w:lang w:eastAsia="ru-RU"/>
        </w:rPr>
        <w:t>Гатчинская городская прокуратура разъясняет, что в</w:t>
      </w:r>
      <w:r w:rsidR="00F64E57" w:rsidRPr="00F64E57">
        <w:rPr>
          <w:rFonts w:eastAsia="Times New Roman" w:cs="Times New Roman"/>
          <w:b/>
          <w:color w:val="000000"/>
          <w:szCs w:val="28"/>
          <w:lang w:eastAsia="ru-RU"/>
        </w:rPr>
        <w:t>веден запрет на допуск автомобильной продукции и колесных транспортных средств, происхо</w:t>
      </w:r>
      <w:r w:rsidRPr="00001418">
        <w:rPr>
          <w:rFonts w:eastAsia="Times New Roman" w:cs="Times New Roman"/>
          <w:b/>
          <w:color w:val="000000"/>
          <w:szCs w:val="28"/>
          <w:lang w:eastAsia="ru-RU"/>
        </w:rPr>
        <w:t>дящих из иностранных государств</w:t>
      </w:r>
    </w:p>
    <w:p w:rsidR="00F64E57" w:rsidRPr="00F64E57" w:rsidRDefault="00001418" w:rsidP="009D40FE">
      <w:pPr>
        <w:shd w:val="clear" w:color="auto" w:fill="FFFFFF"/>
        <w:rPr>
          <w:rFonts w:eastAsia="Times New Roman" w:cs="Times New Roman"/>
          <w:color w:val="000000"/>
          <w:szCs w:val="28"/>
          <w:lang w:eastAsia="ru-RU"/>
        </w:rPr>
      </w:pPr>
      <w:r w:rsidRPr="00001418">
        <w:rPr>
          <w:rFonts w:eastAsia="Times New Roman" w:cs="Times New Roman"/>
          <w:color w:val="000000"/>
          <w:szCs w:val="28"/>
          <w:lang w:eastAsia="ru-RU"/>
        </w:rPr>
        <w:t xml:space="preserve">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F64E57" w:rsidRPr="00F64E57">
        <w:rPr>
          <w:rFonts w:eastAsia="Times New Roman" w:cs="Times New Roman"/>
          <w:color w:val="000000"/>
          <w:szCs w:val="28"/>
          <w:lang w:eastAsia="ru-RU"/>
        </w:rPr>
        <w:t>постановлением Правительства Российской Федерации от 30.04.2020 № 616 установлен запрет на допуск промышленных товаров, происходящих из иностранных государств</w:t>
      </w:r>
      <w:r>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(за исключением государств – членов Евразийского экономического союза),</w:t>
      </w:r>
      <w:r>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 указанным постановлением в отношении автомобильной продукции и колесных транспортных средств запрет вступ</w:t>
      </w:r>
      <w:r w:rsidR="00001418">
        <w:rPr>
          <w:rFonts w:eastAsia="Times New Roman" w:cs="Times New Roman"/>
          <w:color w:val="000000"/>
          <w:szCs w:val="28"/>
          <w:lang w:eastAsia="ru-RU"/>
        </w:rPr>
        <w:t>ил</w:t>
      </w:r>
      <w:r w:rsidRPr="00F64E57">
        <w:rPr>
          <w:rFonts w:eastAsia="Times New Roman" w:cs="Times New Roman"/>
          <w:color w:val="000000"/>
          <w:szCs w:val="28"/>
          <w:lang w:eastAsia="ru-RU"/>
        </w:rPr>
        <w:t xml:space="preserve"> в силу с 01.07.2020, к ним относятся: легковые автомобили; средства автотранспортные для перевозки 10 или более человек; средства автотранспортные грузовые; автомобили скорой медицинской помощи; локомотивы железнодорожные и тендеры локомотивов; 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 состав подвижной </w:t>
      </w:r>
      <w:r w:rsidRPr="00F64E57">
        <w:rPr>
          <w:rFonts w:eastAsia="Times New Roman" w:cs="Times New Roman"/>
          <w:color w:val="000000"/>
          <w:szCs w:val="28"/>
          <w:lang w:eastAsia="ru-RU"/>
        </w:rPr>
        <w:lastRenderedPageBreak/>
        <w:t>прочий; 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для управления движением.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Запреты не действуют, в частности при закупках:</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товара, который не производится на территории России. При закупках для нужд обороны и безопасности товаров, не указанных в новом перечне,</w:t>
      </w:r>
      <w:r w:rsidR="00001418">
        <w:rPr>
          <w:rFonts w:eastAsia="Times New Roman" w:cs="Times New Roman"/>
          <w:color w:val="000000"/>
          <w:szCs w:val="28"/>
          <w:lang w:eastAsia="ru-RU"/>
        </w:rPr>
        <w:t xml:space="preserve"> </w:t>
      </w:r>
      <w:r w:rsidRPr="00F64E57">
        <w:rPr>
          <w:rFonts w:eastAsia="Times New Roman" w:cs="Times New Roman"/>
          <w:color w:val="000000"/>
          <w:szCs w:val="28"/>
          <w:lang w:eastAsia="ru-RU"/>
        </w:rPr>
        <w:t>а также работ и услуг, при которых заказчик сам подтверждает, что в России они не производятся;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одной единицы товара стоимостью не более 100 тыс. руб. или совокупности таких товаров на общую сумму не более 1 млн. руб.;</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продукции определенного товарного знака, чтобы обеспечить совместимость с имеющимися у заказчика товарами.</w:t>
      </w:r>
    </w:p>
    <w:p w:rsidR="00001418" w:rsidRDefault="00001418" w:rsidP="009D40FE">
      <w:pPr>
        <w:shd w:val="clear" w:color="auto" w:fill="FFFFFF"/>
        <w:outlineLvl w:val="1"/>
        <w:rPr>
          <w:rFonts w:eastAsia="Times New Roman" w:cs="Times New Roman"/>
          <w:color w:val="000000"/>
          <w:szCs w:val="28"/>
          <w:lang w:eastAsia="ru-RU"/>
        </w:rPr>
      </w:pPr>
    </w:p>
    <w:p w:rsidR="00001418" w:rsidRDefault="00001418" w:rsidP="009D40FE">
      <w:pPr>
        <w:shd w:val="clear" w:color="auto" w:fill="FFFFFF"/>
        <w:outlineLvl w:val="1"/>
        <w:rPr>
          <w:rFonts w:eastAsia="Times New Roman" w:cs="Times New Roman"/>
          <w:color w:val="000000"/>
          <w:szCs w:val="28"/>
          <w:lang w:eastAsia="ru-RU"/>
        </w:rPr>
      </w:pPr>
    </w:p>
    <w:p w:rsidR="00F64E57" w:rsidRPr="00F64E57" w:rsidRDefault="00001418" w:rsidP="009D40FE">
      <w:pPr>
        <w:shd w:val="clear" w:color="auto" w:fill="FFFFFF"/>
        <w:outlineLvl w:val="1"/>
        <w:rPr>
          <w:rFonts w:eastAsia="Times New Roman" w:cs="Times New Roman"/>
          <w:b/>
          <w:color w:val="000000"/>
          <w:szCs w:val="28"/>
          <w:lang w:eastAsia="ru-RU"/>
        </w:rPr>
      </w:pPr>
      <w:r w:rsidRPr="00001418">
        <w:rPr>
          <w:rFonts w:eastAsia="Times New Roman" w:cs="Times New Roman"/>
          <w:b/>
          <w:color w:val="000000"/>
          <w:szCs w:val="28"/>
          <w:lang w:eastAsia="ru-RU"/>
        </w:rPr>
        <w:t>Гатчинская городская прокуратура разъясняет, что г</w:t>
      </w:r>
      <w:r w:rsidR="00F64E57" w:rsidRPr="00F64E57">
        <w:rPr>
          <w:rFonts w:eastAsia="Times New Roman" w:cs="Times New Roman"/>
          <w:b/>
          <w:color w:val="000000"/>
          <w:szCs w:val="28"/>
          <w:lang w:eastAsia="ru-RU"/>
        </w:rPr>
        <w:t>ражданство Российской Федерации теперь можно получить в упрощенном порядке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Федеральным законом от 13 июля 2020 г. № 209-ФЗ внесены изменения в Федеральный закон «О гражданстве Российской Федерации» и Федеральный закон «О государственной дактилоскопической регистрации в Российской Федерации»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 с 12 октября 2020 г. получить гражданство без соблюдения условия о сроке проживания в России могут все иностранцы, у которых есть совершеннолетние дееспособные дети - граждане России. До 12 октября 2020 г. эта норма касалась только нетрудоспособных иностранцев.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Также в упрощенном порядке гражданство могут получить дети (по заявлению родителей, опекунов, попечителей, руководителя российской организации, в которую помещен ребенок), которым исполнилось 18 лет в период рассмотрения заявления.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У всех лиц, приобретающих гражданство, будут сняты отпечатки пальцев.</w:t>
      </w:r>
    </w:p>
    <w:p w:rsidR="007E5086" w:rsidRDefault="007E5086" w:rsidP="009D40FE">
      <w:pPr>
        <w:shd w:val="clear" w:color="auto" w:fill="FFFFFF"/>
        <w:outlineLvl w:val="1"/>
        <w:rPr>
          <w:rFonts w:eastAsia="Times New Roman" w:cs="Times New Roman"/>
          <w:color w:val="000000"/>
          <w:szCs w:val="28"/>
          <w:lang w:eastAsia="ru-RU"/>
        </w:rPr>
      </w:pPr>
    </w:p>
    <w:p w:rsidR="007E5086" w:rsidRDefault="007E5086" w:rsidP="009D40FE">
      <w:pPr>
        <w:shd w:val="clear" w:color="auto" w:fill="FFFFFF"/>
        <w:outlineLvl w:val="1"/>
        <w:rPr>
          <w:rFonts w:eastAsia="Times New Roman" w:cs="Times New Roman"/>
          <w:color w:val="000000"/>
          <w:szCs w:val="28"/>
          <w:lang w:eastAsia="ru-RU"/>
        </w:rPr>
      </w:pPr>
    </w:p>
    <w:p w:rsidR="00F64E57" w:rsidRPr="00F64E57" w:rsidRDefault="007E5086" w:rsidP="009D40FE">
      <w:pPr>
        <w:shd w:val="clear" w:color="auto" w:fill="FFFFFF"/>
        <w:outlineLvl w:val="1"/>
        <w:rPr>
          <w:rFonts w:eastAsia="Times New Roman" w:cs="Times New Roman"/>
          <w:b/>
          <w:color w:val="000000"/>
          <w:szCs w:val="28"/>
          <w:lang w:eastAsia="ru-RU"/>
        </w:rPr>
      </w:pPr>
      <w:r w:rsidRPr="007E5086">
        <w:rPr>
          <w:rFonts w:cs="Times New Roman"/>
          <w:b/>
          <w:szCs w:val="28"/>
        </w:rPr>
        <w:t xml:space="preserve">Гатчинская городская прокуратура разъясняет, что </w:t>
      </w:r>
      <w:r w:rsidRPr="00F64E57">
        <w:rPr>
          <w:rFonts w:eastAsia="Times New Roman" w:cs="Times New Roman"/>
          <w:b/>
          <w:color w:val="000000"/>
          <w:szCs w:val="28"/>
          <w:lang w:eastAsia="ru-RU"/>
        </w:rPr>
        <w:t>мораторий на возбуждение дел о банкротстве</w:t>
      </w:r>
      <w:r w:rsidRPr="007E5086">
        <w:rPr>
          <w:rFonts w:cs="Times New Roman"/>
          <w:b/>
          <w:szCs w:val="28"/>
        </w:rPr>
        <w:t xml:space="preserve"> п</w:t>
      </w:r>
      <w:r>
        <w:rPr>
          <w:rFonts w:eastAsia="Times New Roman" w:cs="Times New Roman"/>
          <w:b/>
          <w:color w:val="000000"/>
          <w:szCs w:val="28"/>
          <w:lang w:eastAsia="ru-RU"/>
        </w:rPr>
        <w:t>родлен до 07.01.2021</w:t>
      </w:r>
    </w:p>
    <w:p w:rsidR="00F64E57" w:rsidRPr="00F64E57" w:rsidRDefault="00ED2AAC" w:rsidP="009D40FE">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В соответствии с п. 1 ст. 9.1 Федерального закона от 26.10.2002 № 127-ФЗ «О несостоятельности (банкротстве)» п</w:t>
      </w:r>
      <w:r w:rsidR="00F64E57" w:rsidRPr="00F64E57">
        <w:rPr>
          <w:rFonts w:eastAsia="Times New Roman" w:cs="Times New Roman"/>
          <w:color w:val="000000"/>
          <w:szCs w:val="28"/>
          <w:lang w:eastAsia="ru-RU"/>
        </w:rPr>
        <w:t>остановлением Правительства РФ от 01.10.2020 № 1587 продлен мораторий на возбуждение дел о банкротстве по заявлениям кредиторов до 07.01.2021.</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Мораторий распространяется на компании и индивидуальных предпринимателей из наиболее пострадавших отраслей, в том числе на гостиничный бизнес, предприятия общепита, негосударственные образовательные учреждения, сферу бытовых услуг, непродовольственную розницу.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период действия моратория организациям и индивидуальным предпринимателям будет доступна судебная рассрочка, которую можно получить по решению арбитражного суда. Она предусматривает изменение сроков уплаты просроченных обязательств, а также прекращение исполнительного производства по имущественным взысканиям.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lastRenderedPageBreak/>
        <w:t xml:space="preserve">Указанные меры являются вынужденными в период борьбы с новой </w:t>
      </w:r>
      <w:proofErr w:type="spellStart"/>
      <w:r w:rsidRPr="00F64E57">
        <w:rPr>
          <w:rFonts w:eastAsia="Times New Roman" w:cs="Times New Roman"/>
          <w:color w:val="000000"/>
          <w:szCs w:val="28"/>
          <w:lang w:eastAsia="ru-RU"/>
        </w:rPr>
        <w:t>коронавирусной</w:t>
      </w:r>
      <w:proofErr w:type="spellEnd"/>
      <w:r w:rsidRPr="00F64E57">
        <w:rPr>
          <w:rFonts w:eastAsia="Times New Roman" w:cs="Times New Roman"/>
          <w:color w:val="000000"/>
          <w:szCs w:val="28"/>
          <w:lang w:eastAsia="ru-RU"/>
        </w:rPr>
        <w:t xml:space="preserve"> инфекцией и дополнительно поддержат предпринимателей, позволят им преодолеть экономические трудности без потери имущества и прекращения деятельности.</w:t>
      </w:r>
    </w:p>
    <w:p w:rsidR="00F95180" w:rsidRDefault="00F95180" w:rsidP="009D40FE">
      <w:pPr>
        <w:shd w:val="clear" w:color="auto" w:fill="FFFFFF"/>
        <w:outlineLvl w:val="1"/>
        <w:rPr>
          <w:rFonts w:eastAsia="Times New Roman" w:cs="Times New Roman"/>
          <w:color w:val="000000"/>
          <w:szCs w:val="28"/>
          <w:lang w:eastAsia="ru-RU"/>
        </w:rPr>
      </w:pPr>
    </w:p>
    <w:p w:rsidR="00F95180" w:rsidRDefault="00F95180" w:rsidP="009D40FE">
      <w:pPr>
        <w:shd w:val="clear" w:color="auto" w:fill="FFFFFF"/>
        <w:outlineLvl w:val="1"/>
        <w:rPr>
          <w:rFonts w:eastAsia="Times New Roman" w:cs="Times New Roman"/>
          <w:color w:val="000000"/>
          <w:szCs w:val="28"/>
          <w:lang w:eastAsia="ru-RU"/>
        </w:rPr>
      </w:pPr>
    </w:p>
    <w:p w:rsidR="00F64E57" w:rsidRPr="00F64E57" w:rsidRDefault="00F95180" w:rsidP="009D40FE">
      <w:pPr>
        <w:shd w:val="clear" w:color="auto" w:fill="FFFFFF"/>
        <w:outlineLvl w:val="1"/>
        <w:rPr>
          <w:rFonts w:eastAsia="Times New Roman" w:cs="Times New Roman"/>
          <w:b/>
          <w:color w:val="000000"/>
          <w:szCs w:val="28"/>
          <w:lang w:eastAsia="ru-RU"/>
        </w:rPr>
      </w:pPr>
      <w:r w:rsidRPr="00F95180">
        <w:rPr>
          <w:rFonts w:eastAsia="Times New Roman" w:cs="Times New Roman"/>
          <w:b/>
          <w:color w:val="000000"/>
          <w:szCs w:val="28"/>
          <w:lang w:eastAsia="ru-RU"/>
        </w:rPr>
        <w:t xml:space="preserve">Гатчинская городская прокуратура разъясняет, что </w:t>
      </w:r>
      <w:r w:rsidR="00F64E57" w:rsidRPr="00F64E57">
        <w:rPr>
          <w:rFonts w:eastAsia="Times New Roman" w:cs="Times New Roman"/>
          <w:b/>
          <w:color w:val="000000"/>
          <w:szCs w:val="28"/>
          <w:lang w:eastAsia="ru-RU"/>
        </w:rPr>
        <w:t>Конституционным судом Российской Федерации сформирована правовая позиция по вопросу исчисления срока, в течение которого лицо считается подвергнутым административному наказанию</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По общему правилу статьи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Совершение однородного административного правонарушения в </w:t>
      </w:r>
      <w:proofErr w:type="gramStart"/>
      <w:r w:rsidRPr="00F64E57">
        <w:rPr>
          <w:rFonts w:eastAsia="Times New Roman" w:cs="Times New Roman"/>
          <w:color w:val="000000"/>
          <w:szCs w:val="28"/>
          <w:lang w:eastAsia="ru-RU"/>
        </w:rPr>
        <w:t>период</w:t>
      </w:r>
      <w:proofErr w:type="gramEnd"/>
      <w:r w:rsidRPr="00F64E57">
        <w:rPr>
          <w:rFonts w:eastAsia="Times New Roman" w:cs="Times New Roman"/>
          <w:color w:val="000000"/>
          <w:szCs w:val="28"/>
          <w:lang w:eastAsia="ru-RU"/>
        </w:rPr>
        <w:t xml:space="preserve"> когда лицо считается подвергнутым административному наказанию является обстоятельством, отягчающим административную ответственность, которое в случаях, предусмотренных КоАП РФ, влечет более строгое наказание</w:t>
      </w:r>
      <w:r w:rsidR="00F95180">
        <w:rPr>
          <w:rFonts w:eastAsia="Times New Roman" w:cs="Times New Roman"/>
          <w:color w:val="000000"/>
          <w:szCs w:val="28"/>
          <w:lang w:eastAsia="ru-RU"/>
        </w:rPr>
        <w:t xml:space="preserve"> </w:t>
      </w:r>
      <w:r w:rsidRPr="00F64E57">
        <w:rPr>
          <w:rFonts w:eastAsia="Times New Roman" w:cs="Times New Roman"/>
          <w:color w:val="000000"/>
          <w:szCs w:val="28"/>
          <w:lang w:eastAsia="ru-RU"/>
        </w:rPr>
        <w:t>(ст. 4.3 КоАП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Действующее правовое регулирование не позволяло однозначно определить, с какого момента необходимо исчислять годичный срок, в течение которого лицо, уплатившее административный штраф до вступления постановления в законную силу, считается подвергнутыми административному наказанию – с момента оплаты штрафа или истечения года со дня вступления в законную силу постановления о его назначении.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Постановлением Конституционного Суда Российской Федерации от 23.06.2020 № 28-П сформирована правовая позиция, согласно которой исчисление годичного срока с момента уплаты административного штрафа до вступления решения суда в законную силу в большей степени отвечает интересам виновного.</w:t>
      </w:r>
    </w:p>
    <w:p w:rsidR="00F95180" w:rsidRDefault="00F95180" w:rsidP="009D40FE">
      <w:pPr>
        <w:shd w:val="clear" w:color="auto" w:fill="FFFFFF"/>
        <w:outlineLvl w:val="1"/>
        <w:rPr>
          <w:rFonts w:eastAsia="Times New Roman" w:cs="Times New Roman"/>
          <w:color w:val="000000"/>
          <w:szCs w:val="28"/>
          <w:lang w:eastAsia="ru-RU"/>
        </w:rPr>
      </w:pPr>
    </w:p>
    <w:p w:rsidR="00F95180" w:rsidRDefault="00F95180" w:rsidP="009D40FE">
      <w:pPr>
        <w:shd w:val="clear" w:color="auto" w:fill="FFFFFF"/>
        <w:outlineLvl w:val="1"/>
        <w:rPr>
          <w:rFonts w:eastAsia="Times New Roman" w:cs="Times New Roman"/>
          <w:color w:val="000000"/>
          <w:szCs w:val="28"/>
          <w:lang w:eastAsia="ru-RU"/>
        </w:rPr>
      </w:pPr>
    </w:p>
    <w:p w:rsidR="00F64E57" w:rsidRPr="00F64E57" w:rsidRDefault="00F95180" w:rsidP="009D40FE">
      <w:pPr>
        <w:shd w:val="clear" w:color="auto" w:fill="FFFFFF"/>
        <w:outlineLvl w:val="1"/>
        <w:rPr>
          <w:rFonts w:eastAsia="Times New Roman" w:cs="Times New Roman"/>
          <w:b/>
          <w:color w:val="000000"/>
          <w:szCs w:val="28"/>
          <w:lang w:eastAsia="ru-RU"/>
        </w:rPr>
      </w:pPr>
      <w:r w:rsidRPr="00F95180">
        <w:rPr>
          <w:rFonts w:eastAsia="Times New Roman" w:cs="Times New Roman"/>
          <w:b/>
          <w:color w:val="000000"/>
          <w:szCs w:val="28"/>
          <w:lang w:eastAsia="ru-RU"/>
        </w:rPr>
        <w:t>Гатчинская городская прокуратура разъясняет, что с</w:t>
      </w:r>
      <w:r w:rsidR="00F64E57" w:rsidRPr="00F64E57">
        <w:rPr>
          <w:rFonts w:eastAsia="Times New Roman" w:cs="Times New Roman"/>
          <w:b/>
          <w:color w:val="000000"/>
          <w:szCs w:val="28"/>
          <w:lang w:eastAsia="ru-RU"/>
        </w:rPr>
        <w:t>корректированы правила направления средств материнского (семейного) капитала на улучшение жилищных условий</w:t>
      </w:r>
    </w:p>
    <w:p w:rsidR="00F64E57" w:rsidRPr="00F64E57" w:rsidRDefault="00444858" w:rsidP="009D40FE">
      <w:pPr>
        <w:shd w:val="clear" w:color="auto" w:fill="FFFFFF"/>
        <w:rPr>
          <w:rFonts w:eastAsia="Times New Roman" w:cs="Times New Roman"/>
          <w:color w:val="000000"/>
          <w:szCs w:val="28"/>
          <w:lang w:eastAsia="ru-RU"/>
        </w:rPr>
      </w:pPr>
      <w:r w:rsidRPr="00444858">
        <w:rPr>
          <w:rFonts w:eastAsia="Times New Roman" w:cs="Times New Roman"/>
          <w:color w:val="000000"/>
          <w:szCs w:val="28"/>
          <w:lang w:eastAsia="ru-RU"/>
        </w:rPr>
        <w:t xml:space="preserve">В целях реализации Федерального закона от </w:t>
      </w:r>
      <w:r>
        <w:rPr>
          <w:rFonts w:eastAsia="Times New Roman" w:cs="Times New Roman"/>
          <w:color w:val="000000"/>
          <w:szCs w:val="28"/>
          <w:lang w:eastAsia="ru-RU"/>
        </w:rPr>
        <w:t>29.12.2006</w:t>
      </w:r>
      <w:r w:rsidRPr="00444858">
        <w:rPr>
          <w:rFonts w:eastAsia="Times New Roman" w:cs="Times New Roman"/>
          <w:color w:val="000000"/>
          <w:szCs w:val="28"/>
          <w:lang w:eastAsia="ru-RU"/>
        </w:rPr>
        <w:t xml:space="preserve"> № </w:t>
      </w:r>
      <w:r>
        <w:rPr>
          <w:rFonts w:eastAsia="Times New Roman" w:cs="Times New Roman"/>
          <w:color w:val="000000"/>
          <w:szCs w:val="28"/>
          <w:lang w:eastAsia="ru-RU"/>
        </w:rPr>
        <w:t>256</w:t>
      </w:r>
      <w:r w:rsidRPr="00444858">
        <w:rPr>
          <w:rFonts w:eastAsia="Times New Roman" w:cs="Times New Roman"/>
          <w:color w:val="000000"/>
          <w:szCs w:val="28"/>
          <w:lang w:eastAsia="ru-RU"/>
        </w:rPr>
        <w:t>-ФЗ «О</w:t>
      </w:r>
      <w:r>
        <w:rPr>
          <w:rFonts w:eastAsia="Times New Roman" w:cs="Times New Roman"/>
          <w:color w:val="000000"/>
          <w:szCs w:val="28"/>
          <w:lang w:eastAsia="ru-RU"/>
        </w:rPr>
        <w:t xml:space="preserve"> дополнительных мерах государственной поддержки семей, имеющих детей» п</w:t>
      </w:r>
      <w:r w:rsidR="00F64E57" w:rsidRPr="00F64E57">
        <w:rPr>
          <w:rFonts w:eastAsia="Times New Roman" w:cs="Times New Roman"/>
          <w:color w:val="000000"/>
          <w:szCs w:val="28"/>
          <w:lang w:eastAsia="ru-RU"/>
        </w:rPr>
        <w:t xml:space="preserve">остановлением Правительства Российской Федерации от 19.10.2020 № 1706 </w:t>
      </w:r>
      <w:r w:rsidRPr="00F64E57">
        <w:rPr>
          <w:rFonts w:eastAsia="Times New Roman" w:cs="Times New Roman"/>
          <w:color w:val="000000"/>
          <w:szCs w:val="28"/>
          <w:lang w:eastAsia="ru-RU"/>
        </w:rPr>
        <w:t>внесены изменения</w:t>
      </w:r>
      <w:r w:rsidRPr="00F64E57">
        <w:rPr>
          <w:rFonts w:eastAsia="Times New Roman" w:cs="Times New Roman"/>
          <w:color w:val="000000"/>
          <w:szCs w:val="28"/>
          <w:lang w:eastAsia="ru-RU"/>
        </w:rPr>
        <w:t xml:space="preserve"> </w:t>
      </w:r>
      <w:r w:rsidR="00F64E57" w:rsidRPr="00F64E57">
        <w:rPr>
          <w:rFonts w:eastAsia="Times New Roman" w:cs="Times New Roman"/>
          <w:color w:val="000000"/>
          <w:szCs w:val="28"/>
          <w:lang w:eastAsia="ru-RU"/>
        </w:rPr>
        <w:t>в Правила направления средств (части средств) материнского (семейного) капитала на улучшение жилищных условий.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Нововведениями установлено, что в случае прекращения договора счета </w:t>
      </w:r>
      <w:proofErr w:type="spellStart"/>
      <w:r w:rsidRPr="00F64E57">
        <w:rPr>
          <w:rFonts w:eastAsia="Times New Roman" w:cs="Times New Roman"/>
          <w:color w:val="000000"/>
          <w:szCs w:val="28"/>
          <w:lang w:eastAsia="ru-RU"/>
        </w:rPr>
        <w:t>эскроу</w:t>
      </w:r>
      <w:proofErr w:type="spellEnd"/>
      <w:r w:rsidRPr="00F64E57">
        <w:rPr>
          <w:rFonts w:eastAsia="Times New Roman" w:cs="Times New Roman"/>
          <w:color w:val="000000"/>
          <w:szCs w:val="28"/>
          <w:lang w:eastAsia="ru-RU"/>
        </w:rPr>
        <w:t xml:space="preserve"> при расторжении договора участия в долевом строительстве средства материнского (семейного) капитала подлежат возврату в Пенсионный фонд Российской Федерации (территориальный орган Российской Федерации) на счет, с которого осущест</w:t>
      </w:r>
      <w:r w:rsidR="00444858">
        <w:rPr>
          <w:rFonts w:eastAsia="Times New Roman" w:cs="Times New Roman"/>
          <w:color w:val="000000"/>
          <w:szCs w:val="28"/>
          <w:lang w:eastAsia="ru-RU"/>
        </w:rPr>
        <w:t>влялось перечисление средств, в</w:t>
      </w:r>
      <w:r w:rsidRPr="00F64E57">
        <w:rPr>
          <w:rFonts w:eastAsia="Times New Roman" w:cs="Times New Roman"/>
          <w:color w:val="000000"/>
          <w:szCs w:val="28"/>
          <w:lang w:eastAsia="ru-RU"/>
        </w:rPr>
        <w:t xml:space="preserve"> течение 5 банковских дней.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lastRenderedPageBreak/>
        <w:t>Пенсионный фонд Российской Федерации вносит сведения о возвращенных средствах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Участники долевого строительства смогут повторно использовать средства материнского капитала без обращения в судебные инстанции.</w:t>
      </w: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разъясняет, что </w:t>
      </w:r>
      <w:r w:rsidRPr="00444858">
        <w:rPr>
          <w:rFonts w:cs="Times New Roman"/>
          <w:b/>
          <w:szCs w:val="28"/>
        </w:rPr>
        <w:t>и</w:t>
      </w:r>
      <w:r w:rsidR="00F64E57" w:rsidRPr="00F64E57">
        <w:rPr>
          <w:rFonts w:eastAsia="Times New Roman" w:cs="Times New Roman"/>
          <w:b/>
          <w:color w:val="000000"/>
          <w:szCs w:val="28"/>
          <w:lang w:eastAsia="ru-RU"/>
        </w:rPr>
        <w:t>зменены последствия предоставления коммунальных услуг с перерывами или с нарушением качества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Федеральным законом от 27.10.2020 № 351-ФЗ внесены изменения в Жилищный кодекс Российской Федерации, касающиеся платы за коммунальные услуги, предоставленные с нарушением установленных требований.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частности, с 7 ноября 2020 года изменение размера платы за коммунальные услуги будет осуществляться при их предоставлении не только с перерывами, превышающими установленную продолжительность, но и (или) в случае нарушения качества их представления.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При этом нововведениями исключена обязанность лиц, виновных в нарушении непрерывности предоставления и (или) качества коммунальных услуг, уплатить потребителю штраф, определяемый в размере и в порядке, которые установлены Правительством Российской Федерации.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Изменение размера платы за коммунальные услуги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Кроме того, законом устанавливается порядок взаимодействия </w:t>
      </w:r>
      <w:proofErr w:type="spellStart"/>
      <w:r w:rsidRPr="00F64E57">
        <w:rPr>
          <w:rFonts w:eastAsia="Times New Roman" w:cs="Times New Roman"/>
          <w:color w:val="000000"/>
          <w:szCs w:val="28"/>
          <w:lang w:eastAsia="ru-RU"/>
        </w:rPr>
        <w:t>ресурсоснабжающей</w:t>
      </w:r>
      <w:proofErr w:type="spellEnd"/>
      <w:r w:rsidRPr="00F64E57">
        <w:rPr>
          <w:rFonts w:eastAsia="Times New Roman" w:cs="Times New Roman"/>
          <w:color w:val="000000"/>
          <w:szCs w:val="28"/>
          <w:lang w:eastAsia="ru-RU"/>
        </w:rPr>
        <w:t xml:space="preserve"> организации и лица, ответственного за содержание и ремонт общего имущества в многоквартирном доме, в случае изменения размера платы.</w:t>
      </w:r>
    </w:p>
    <w:p w:rsidR="00444858" w:rsidRDefault="00444858" w:rsidP="009D40FE">
      <w:pPr>
        <w:shd w:val="clear" w:color="auto" w:fill="FFFFFF"/>
        <w:outlineLvl w:val="1"/>
        <w:rPr>
          <w:rFonts w:eastAsia="Times New Roman" w:cs="Times New Roman"/>
          <w:color w:val="000000"/>
          <w:szCs w:val="28"/>
          <w:lang w:eastAsia="ru-RU"/>
        </w:rPr>
      </w:pP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w:t>
      </w:r>
      <w:r w:rsidR="00F64E57" w:rsidRPr="00F64E57">
        <w:rPr>
          <w:rFonts w:eastAsia="Times New Roman" w:cs="Times New Roman"/>
          <w:b/>
          <w:color w:val="000000"/>
          <w:szCs w:val="28"/>
          <w:lang w:eastAsia="ru-RU"/>
        </w:rPr>
        <w:t>информирует об ответственности за продажу несовершеннолетним алкогольной продукции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 частью 2.1 статьи 14.16 Кодекса Российской Федерации об административных правонарушениях за розничную продажу несовершеннолетнему алкогольной продукции предусмотрено наказание в виде штрафа: гражданину в размере от 30 до 50 тыс. рублей; должностному лицу от 100 до 200 тыс. рублей; юридическому лицу от 300 до 500 тыс. рублей.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При этом в случае повторного факта продажи несовершеннолетнему алкогольной продукции наступает уголовная ответственность по статье 151.1 Уголовного кодекса Российской Федерации, предусматривающей наказание от штрафа в 50 тыс. рублей до 1 года исправительных работ.</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В случае возникновения у продавца сомнения в достижении покупателем совершеннолетия, продавец вправе требовать у покупателя документ, позволяющий установить его возраст (паспорт, в </w:t>
      </w:r>
      <w:proofErr w:type="spellStart"/>
      <w:r w:rsidRPr="00F64E57">
        <w:rPr>
          <w:rFonts w:eastAsia="Times New Roman" w:cs="Times New Roman"/>
          <w:color w:val="000000"/>
          <w:szCs w:val="28"/>
          <w:lang w:eastAsia="ru-RU"/>
        </w:rPr>
        <w:t>т.ч</w:t>
      </w:r>
      <w:proofErr w:type="spellEnd"/>
      <w:r w:rsidRPr="00F64E57">
        <w:rPr>
          <w:rFonts w:eastAsia="Times New Roman" w:cs="Times New Roman"/>
          <w:color w:val="000000"/>
          <w:szCs w:val="28"/>
          <w:lang w:eastAsia="ru-RU"/>
        </w:rPr>
        <w:t xml:space="preserve">. заграничный, временное </w:t>
      </w:r>
      <w:r w:rsidRPr="00F64E57">
        <w:rPr>
          <w:rFonts w:eastAsia="Times New Roman" w:cs="Times New Roman"/>
          <w:color w:val="000000"/>
          <w:szCs w:val="28"/>
          <w:lang w:eastAsia="ru-RU"/>
        </w:rPr>
        <w:lastRenderedPageBreak/>
        <w:t>удостоверение личности, военный билет, водительское удостоверение и т.п.). Данное право закреплено в статье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w:t>
      </w:r>
      <w:r w:rsidR="00F64E57" w:rsidRPr="00F64E57">
        <w:rPr>
          <w:rFonts w:eastAsia="Times New Roman" w:cs="Times New Roman"/>
          <w:b/>
          <w:color w:val="000000"/>
          <w:szCs w:val="28"/>
          <w:lang w:eastAsia="ru-RU"/>
        </w:rPr>
        <w:t>разъясняет процедуру взыскания алиментов на обеспечение ребенка жильем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2020 году вступили в силу поправки в Семейный кодекс Российской Федерации, обязывающие родителя, живущего отдельно от ребенка, обеспечивать его не только алиментами, но и жильем.</w:t>
      </w:r>
    </w:p>
    <w:p w:rsidR="00F64E57" w:rsidRPr="00F64E57" w:rsidRDefault="00444858" w:rsidP="009D40FE">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С</w:t>
      </w:r>
      <w:r w:rsidR="00F64E57" w:rsidRPr="00F64E57">
        <w:rPr>
          <w:rFonts w:eastAsia="Times New Roman" w:cs="Times New Roman"/>
          <w:color w:val="000000"/>
          <w:szCs w:val="28"/>
          <w:lang w:eastAsia="ru-RU"/>
        </w:rPr>
        <w:t>татьей 86 Семейного кодекса Российской Федерации гарантируется привлечение того из родителей, с кем ребенок совместно не проживает, к участию в несении дополнительных расходов (расходы в связи с болезнями, увечьями, требуемым уходом и другие).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Благодаря принятым изменениям, каждый из родителей может быть привлечен к участию в несении дополнительных расходов, в том числе на обеспечение ребенка жильем. Таким образом, список оснований, по которым можно взыскать дополнительные расходы на детей, расширился.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Есть два способа, как получить компенсацию за жилье для ребенка: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заключить соглашение. Оно должно быть письменным и нотариальным. Даже если родитель потом передумает, соглашение имеет силу исполнительного листа, а расторгнуть его в одностороннем порядке нельзя - только через суд.</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обратиться в суд. Иск подают в районный суд по месту жительства ответчика или истца. Можно требовать ежемесячную сумму, однократный платеж или возмещение будущих расходов.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Родитель, который претендует на такую выплату, должен собрать доказательства того, что действительно находится в трудной жизненной ситуации и не в состоянии платить за жилье.</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суде истцу необходимо представить доказательства, что у него отсутствует в собственности жилье, пригодное для проживания ребенка, а также договор аренды на квартиру или ипотечный договор.</w:t>
      </w:r>
    </w:p>
    <w:p w:rsidR="00444858" w:rsidRDefault="00444858" w:rsidP="009D40FE">
      <w:pPr>
        <w:shd w:val="clear" w:color="auto" w:fill="FFFFFF"/>
        <w:outlineLvl w:val="1"/>
        <w:rPr>
          <w:rFonts w:eastAsia="Times New Roman" w:cs="Times New Roman"/>
          <w:color w:val="000000"/>
          <w:szCs w:val="28"/>
          <w:lang w:eastAsia="ru-RU"/>
        </w:rPr>
      </w:pPr>
    </w:p>
    <w:p w:rsidR="00F64E57" w:rsidRPr="00F64E57" w:rsidRDefault="00444858" w:rsidP="009D40FE">
      <w:pPr>
        <w:shd w:val="clear" w:color="auto" w:fill="FFFFFF"/>
        <w:outlineLvl w:val="1"/>
        <w:rPr>
          <w:rFonts w:eastAsia="Times New Roman" w:cs="Times New Roman"/>
          <w:b/>
          <w:color w:val="000000"/>
          <w:szCs w:val="28"/>
          <w:lang w:eastAsia="ru-RU"/>
        </w:rPr>
      </w:pPr>
      <w:r w:rsidRPr="00444858">
        <w:rPr>
          <w:rFonts w:cs="Times New Roman"/>
          <w:b/>
          <w:szCs w:val="28"/>
        </w:rPr>
        <w:t xml:space="preserve">Гатчинская городская прокуратура разъясняет, что </w:t>
      </w:r>
      <w:r w:rsidR="00F64E57" w:rsidRPr="00F64E57">
        <w:rPr>
          <w:rFonts w:eastAsia="Times New Roman" w:cs="Times New Roman"/>
          <w:b/>
          <w:color w:val="000000"/>
          <w:szCs w:val="28"/>
          <w:lang w:eastAsia="ru-RU"/>
        </w:rPr>
        <w:t>начисление управляющей компанией долга за содержание квартиры, который остался от предыдущего владельца, незаконно</w:t>
      </w:r>
    </w:p>
    <w:p w:rsidR="00F64E57" w:rsidRPr="00F64E57"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t>Граждане и организации обязаны своевременно и полностью вносить плату за жилое помещение и коммунальные услуги. Такое требование содержится в ч. 1 ст. 153 Жилищного кодекса РФ.</w:t>
      </w:r>
    </w:p>
    <w:p w:rsidR="00F64E57" w:rsidRPr="00F64E57"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t>В соответствии с п. 5 ч. 2 ст. 153 Жилищного кодекса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w:t>
      </w:r>
    </w:p>
    <w:p w:rsidR="00F64E57" w:rsidRPr="00F64E57"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lastRenderedPageBreak/>
        <w:t>В силу ч. 1 ст. 223 Гражданского кодекса РФ право собственности у приобретателя вещи по договору возникает с момента ее передачи, если иное не предусмотрено законом или договором.</w:t>
      </w:r>
    </w:p>
    <w:p w:rsidR="00F64E57" w:rsidRPr="00250DAE" w:rsidRDefault="00F64E57" w:rsidP="009D40FE">
      <w:pPr>
        <w:shd w:val="clear" w:color="auto" w:fill="FFFFFF"/>
        <w:rPr>
          <w:rFonts w:eastAsia="Times New Roman" w:cs="Times New Roman"/>
          <w:color w:val="000000" w:themeColor="text1"/>
          <w:szCs w:val="28"/>
          <w:lang w:eastAsia="ru-RU"/>
        </w:rPr>
      </w:pPr>
      <w:r w:rsidRPr="00F64E57">
        <w:rPr>
          <w:rFonts w:eastAsia="Times New Roman" w:cs="Times New Roman"/>
          <w:color w:val="000000" w:themeColor="text1"/>
          <w:szCs w:val="28"/>
          <w:lang w:eastAsia="ru-RU"/>
        </w:rPr>
        <w:t>Согласно ч. 2 ст. 223 Гражданского кодекса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50DAE" w:rsidRPr="00250DAE" w:rsidRDefault="00250DAE" w:rsidP="009D40FE">
      <w:pPr>
        <w:shd w:val="clear" w:color="auto" w:fill="FFFFFF"/>
        <w:rPr>
          <w:rFonts w:eastAsia="Times New Roman" w:cs="Times New Roman"/>
          <w:color w:val="000000" w:themeColor="text1"/>
          <w:szCs w:val="28"/>
          <w:lang w:eastAsia="ru-RU"/>
        </w:rPr>
      </w:pPr>
      <w:r w:rsidRPr="00250DAE">
        <w:rPr>
          <w:rFonts w:eastAsia="Times New Roman" w:cs="Times New Roman"/>
          <w:color w:val="000000" w:themeColor="text1"/>
          <w:szCs w:val="28"/>
          <w:lang w:eastAsia="ru-RU"/>
        </w:rPr>
        <w:t xml:space="preserve">Таким образом, </w:t>
      </w:r>
      <w:r w:rsidRPr="00F64E57">
        <w:rPr>
          <w:rFonts w:eastAsia="Times New Roman" w:cs="Times New Roman"/>
          <w:color w:val="000000" w:themeColor="text1"/>
          <w:szCs w:val="28"/>
          <w:lang w:eastAsia="ru-RU"/>
        </w:rPr>
        <w:t>начисление управляющей компанией долга за содержание квартиры, который остался от предыдущего владельца, незаконно</w:t>
      </w:r>
    </w:p>
    <w:p w:rsidR="00250DAE" w:rsidRDefault="00250DAE" w:rsidP="009D40FE">
      <w:pPr>
        <w:shd w:val="clear" w:color="auto" w:fill="FFFFFF"/>
        <w:rPr>
          <w:rFonts w:eastAsia="Times New Roman" w:cs="Times New Roman"/>
          <w:color w:val="000000"/>
          <w:szCs w:val="28"/>
          <w:lang w:eastAsia="ru-RU"/>
        </w:rPr>
      </w:pPr>
    </w:p>
    <w:p w:rsidR="00250DAE" w:rsidRPr="00F64E57" w:rsidRDefault="00250DAE" w:rsidP="009D40FE">
      <w:pPr>
        <w:shd w:val="clear" w:color="auto" w:fill="FFFFFF"/>
        <w:rPr>
          <w:rFonts w:eastAsia="Times New Roman" w:cs="Times New Roman"/>
          <w:color w:val="000000"/>
          <w:szCs w:val="28"/>
          <w:lang w:eastAsia="ru-RU"/>
        </w:rPr>
      </w:pPr>
    </w:p>
    <w:p w:rsidR="00F64E57" w:rsidRPr="00F64E57" w:rsidRDefault="00250DAE" w:rsidP="009D40FE">
      <w:pPr>
        <w:shd w:val="clear" w:color="auto" w:fill="FFFFFF"/>
        <w:outlineLvl w:val="1"/>
        <w:rPr>
          <w:rFonts w:eastAsia="Times New Roman" w:cs="Times New Roman"/>
          <w:b/>
          <w:color w:val="000000"/>
          <w:szCs w:val="28"/>
          <w:lang w:eastAsia="ru-RU"/>
        </w:rPr>
      </w:pPr>
      <w:r w:rsidRPr="00250DAE">
        <w:rPr>
          <w:rFonts w:cs="Times New Roman"/>
          <w:b/>
          <w:szCs w:val="28"/>
        </w:rPr>
        <w:t>Гатчинская городская прокуратура</w:t>
      </w:r>
      <w:r w:rsidRPr="00250DAE">
        <w:rPr>
          <w:rFonts w:eastAsia="Times New Roman" w:cs="Times New Roman"/>
          <w:b/>
          <w:color w:val="000000"/>
          <w:szCs w:val="28"/>
          <w:lang w:eastAsia="ru-RU"/>
        </w:rPr>
        <w:t xml:space="preserve"> </w:t>
      </w:r>
      <w:r w:rsidR="00F64E57" w:rsidRPr="00F64E57">
        <w:rPr>
          <w:rFonts w:eastAsia="Times New Roman" w:cs="Times New Roman"/>
          <w:b/>
          <w:color w:val="000000"/>
          <w:szCs w:val="28"/>
          <w:lang w:eastAsia="ru-RU"/>
        </w:rPr>
        <w:t>разъясняет порядок освобождения осужденных от наказания в связи с болезнью</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Основания и общий порядок освобождения осужденных от наказания в связи с болезнью установлены статьей 81 УК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Правила медицинского освидетельствования осужденных, представляемых к освобождению от отбывания наказания в связи с болезнью, утверждены Постановлением Правительства РФ от 06.02.2004 №54.</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Законом предусмотрены три вида оснований освобождения от наказания в связи с болезнью, наступившей после совершения преступления: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w:t>
      </w:r>
      <w:r w:rsidRPr="00F64E57">
        <w:rPr>
          <w:rFonts w:eastAsia="Times New Roman" w:cs="Times New Roman"/>
          <w:color w:val="000000"/>
          <w:szCs w:val="28"/>
          <w:shd w:val="clear" w:color="auto" w:fill="FFFFFF"/>
          <w:lang w:eastAsia="ru-RU"/>
        </w:rPr>
        <w:t xml:space="preserve"> наступление после совершения преступления психического расстройства, лишающего лицо возможности осознавать фактический характер и общественную опасность своих действий (бездействия) либо руководить ими. В таком случае суд может назначить принудительные меры медицинского характера в соответствии со статьей 99 УК РФ. Освобождение от наказания по данному основанию обусловлено тем, что лицо не в состоянии воспринимать принудительный характер и </w:t>
      </w:r>
      <w:proofErr w:type="spellStart"/>
      <w:r w:rsidRPr="00F64E57">
        <w:rPr>
          <w:rFonts w:eastAsia="Times New Roman" w:cs="Times New Roman"/>
          <w:color w:val="000000"/>
          <w:szCs w:val="28"/>
          <w:shd w:val="clear" w:color="auto" w:fill="FFFFFF"/>
          <w:lang w:eastAsia="ru-RU"/>
        </w:rPr>
        <w:t>воспитательно</w:t>
      </w:r>
      <w:proofErr w:type="spellEnd"/>
      <w:r w:rsidRPr="00F64E57">
        <w:rPr>
          <w:rFonts w:eastAsia="Times New Roman" w:cs="Times New Roman"/>
          <w:color w:val="000000"/>
          <w:szCs w:val="28"/>
          <w:shd w:val="clear" w:color="auto" w:fill="FFFFFF"/>
          <w:lang w:eastAsia="ru-RU"/>
        </w:rPr>
        <w:t>-исправительный смысл мер наказания;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w:t>
      </w:r>
      <w:r w:rsidRPr="00F64E57">
        <w:rPr>
          <w:rFonts w:eastAsia="Times New Roman" w:cs="Times New Roman"/>
          <w:color w:val="000000"/>
          <w:szCs w:val="28"/>
          <w:shd w:val="clear" w:color="auto" w:fill="FFFFFF"/>
          <w:lang w:eastAsia="ru-RU"/>
        </w:rPr>
        <w:t> иная тяжелая болезнь, препятствующая его отбыванию. Перечень таких заболеваний также установлен Постановлением Правительства РФ от 06.02.2004 №54;</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 xml:space="preserve">- наличие заболеваний, </w:t>
      </w:r>
      <w:proofErr w:type="gramStart"/>
      <w:r w:rsidRPr="00F64E57">
        <w:rPr>
          <w:rFonts w:eastAsia="Times New Roman" w:cs="Times New Roman"/>
          <w:color w:val="000000"/>
          <w:szCs w:val="28"/>
          <w:shd w:val="clear" w:color="auto" w:fill="FFFFFF"/>
          <w:lang w:eastAsia="ru-RU"/>
        </w:rPr>
        <w:t>делающих военнослужащих</w:t>
      </w:r>
      <w:proofErr w:type="gramEnd"/>
      <w:r w:rsidRPr="00F64E57">
        <w:rPr>
          <w:rFonts w:eastAsia="Times New Roman" w:cs="Times New Roman"/>
          <w:color w:val="000000"/>
          <w:szCs w:val="28"/>
          <w:shd w:val="clear" w:color="auto" w:fill="FFFFFF"/>
          <w:lang w:eastAsia="ru-RU"/>
        </w:rPr>
        <w:t xml:space="preserve"> отбывающих арест, либо содержание в дисциплинарной воинской части, негодными к военной службе. </w:t>
      </w:r>
      <w:proofErr w:type="spellStart"/>
      <w:r w:rsidRPr="00F64E57">
        <w:rPr>
          <w:rFonts w:eastAsia="Times New Roman" w:cs="Times New Roman"/>
          <w:color w:val="000000"/>
          <w:szCs w:val="28"/>
          <w:shd w:val="clear" w:color="auto" w:fill="FFFFFF"/>
          <w:lang w:eastAsia="ru-RU"/>
        </w:rPr>
        <w:t>Неотбытая</w:t>
      </w:r>
      <w:proofErr w:type="spellEnd"/>
      <w:r w:rsidRPr="00F64E57">
        <w:rPr>
          <w:rFonts w:eastAsia="Times New Roman" w:cs="Times New Roman"/>
          <w:color w:val="000000"/>
          <w:szCs w:val="28"/>
          <w:shd w:val="clear" w:color="auto" w:fill="FFFFFF"/>
          <w:lang w:eastAsia="ru-RU"/>
        </w:rPr>
        <w:t xml:space="preserve"> часть наказания может быть заменена им более мягким видом наказания в соответствии со статьей 80 УК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Согласно статьи 175 Уголовно-исполнительного кодекса РФ осужденный вправе обратиться в суд с ходатайством об освобождении от дальнейшего отбывания наказания по указанным основаниям в соответствии со статьей 81 УК РФ через администрацию учреждения или органа, исполняющего наказание. В случае наступления у осужденного психического расстройства, препятствующего отбыванию наказания, с таким ходатайством вправе обратиться также и его законный представитель, а при невозможности самостоятельного обращения осужденного или его представителя в суд по данному вопросу представление вносится начальником учреждения или органа, исполняющего наказание. Одновременно с ходатайством или представлением в суд направляются заключение медицинской комиссии и личное дело осужденного.</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lastRenderedPageBreak/>
        <w:t>В случае выздоровления указанные лица могут подлежать наказанию, если не истекли сроки давности, предусмотренные статьями 78 и 83 УК РФ.</w:t>
      </w:r>
    </w:p>
    <w:p w:rsidR="00250DAE" w:rsidRDefault="00250DAE" w:rsidP="009D40FE">
      <w:pPr>
        <w:shd w:val="clear" w:color="auto" w:fill="FFFFFF"/>
        <w:outlineLvl w:val="1"/>
        <w:rPr>
          <w:rFonts w:eastAsia="Times New Roman" w:cs="Times New Roman"/>
          <w:color w:val="000000"/>
          <w:szCs w:val="28"/>
          <w:lang w:eastAsia="ru-RU"/>
        </w:rPr>
      </w:pPr>
    </w:p>
    <w:p w:rsidR="00250DAE" w:rsidRDefault="00250DAE" w:rsidP="009D40FE">
      <w:pPr>
        <w:shd w:val="clear" w:color="auto" w:fill="FFFFFF"/>
        <w:outlineLvl w:val="1"/>
        <w:rPr>
          <w:rFonts w:eastAsia="Times New Roman" w:cs="Times New Roman"/>
          <w:color w:val="000000"/>
          <w:szCs w:val="28"/>
          <w:lang w:eastAsia="ru-RU"/>
        </w:rPr>
      </w:pPr>
    </w:p>
    <w:p w:rsidR="00F64E57" w:rsidRPr="00F64E57" w:rsidRDefault="00250DAE" w:rsidP="009D40FE">
      <w:pPr>
        <w:shd w:val="clear" w:color="auto" w:fill="FFFFFF"/>
        <w:outlineLvl w:val="1"/>
        <w:rPr>
          <w:rFonts w:eastAsia="Times New Roman" w:cs="Times New Roman"/>
          <w:b/>
          <w:color w:val="000000"/>
          <w:szCs w:val="28"/>
          <w:lang w:eastAsia="ru-RU"/>
        </w:rPr>
      </w:pPr>
      <w:r w:rsidRPr="00250DAE">
        <w:rPr>
          <w:rFonts w:cs="Times New Roman"/>
          <w:b/>
          <w:szCs w:val="28"/>
        </w:rPr>
        <w:t>Гатчинская городская прокуратура разъясняет, что</w:t>
      </w:r>
      <w:r w:rsidRPr="00250DAE">
        <w:rPr>
          <w:rFonts w:eastAsia="Times New Roman" w:cs="Times New Roman"/>
          <w:b/>
          <w:color w:val="000000"/>
          <w:szCs w:val="28"/>
          <w:lang w:eastAsia="ru-RU"/>
        </w:rPr>
        <w:t xml:space="preserve"> </w:t>
      </w:r>
      <w:r w:rsidR="00F64E57" w:rsidRPr="00F64E57">
        <w:rPr>
          <w:rFonts w:eastAsia="Times New Roman" w:cs="Times New Roman"/>
          <w:b/>
          <w:color w:val="000000"/>
          <w:szCs w:val="28"/>
          <w:lang w:eastAsia="ru-RU"/>
        </w:rPr>
        <w:t>Правительством Российской Федерации утверждены особенности правового регулирования трудовых отношений в 2020 году</w:t>
      </w:r>
    </w:p>
    <w:p w:rsidR="00F64E57" w:rsidRPr="00F64E57" w:rsidRDefault="00250DAE" w:rsidP="009D40FE">
      <w:pPr>
        <w:shd w:val="clear" w:color="auto" w:fill="FFFFFF"/>
        <w:outlineLvl w:val="1"/>
        <w:rPr>
          <w:rFonts w:eastAsia="Times New Roman" w:cs="Times New Roman"/>
          <w:color w:val="000000"/>
          <w:szCs w:val="28"/>
          <w:lang w:eastAsia="ru-RU"/>
        </w:rPr>
      </w:pPr>
      <w:r>
        <w:rPr>
          <w:rFonts w:eastAsia="Times New Roman" w:cs="Times New Roman"/>
          <w:color w:val="000000"/>
          <w:szCs w:val="28"/>
          <w:lang w:eastAsia="ru-RU"/>
        </w:rPr>
        <w:t>В целях реализации положений Трудового кодекса Российской Федерации (далее – ТК РФ) п</w:t>
      </w:r>
      <w:r w:rsidR="00F64E57" w:rsidRPr="00F64E57">
        <w:rPr>
          <w:rFonts w:eastAsia="Times New Roman" w:cs="Times New Roman"/>
          <w:color w:val="000000"/>
          <w:szCs w:val="28"/>
          <w:lang w:eastAsia="ru-RU"/>
        </w:rPr>
        <w:t>остановлением Правительства Российской Федерации от 19.06.2020 № 887 утверждены особенности правового регулирования трудовых отношений и иных непосредственно связанных с ними отношений в 2020 году.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 xml:space="preserve">В силу пункта 2 указанного акта, лица, работающие в организациях, расположенных в районах Крайнего Севера и приравненных к ним местностях, и имеющие право в соответствии со статьей 325 </w:t>
      </w:r>
      <w:r w:rsidR="00250DAE">
        <w:rPr>
          <w:rFonts w:eastAsia="Times New Roman" w:cs="Times New Roman"/>
          <w:color w:val="000000"/>
          <w:szCs w:val="28"/>
          <w:shd w:val="clear" w:color="auto" w:fill="FFFFFF"/>
          <w:lang w:eastAsia="ru-RU"/>
        </w:rPr>
        <w:t>ТК РФ</w:t>
      </w:r>
      <w:r w:rsidRPr="00F64E57">
        <w:rPr>
          <w:rFonts w:eastAsia="Times New Roman" w:cs="Times New Roman"/>
          <w:color w:val="000000"/>
          <w:szCs w:val="28"/>
          <w:shd w:val="clear" w:color="auto" w:fill="FFFFFF"/>
          <w:lang w:eastAsia="ru-RU"/>
        </w:rPr>
        <w:t xml:space="preserve">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 компенсация расходов), но не воспользовавшиеся таким правом в 2020 году в связи с осуществляемыми в 2020 году ограничительными мерами по предупреждению распространения новой </w:t>
      </w:r>
      <w:proofErr w:type="spellStart"/>
      <w:r w:rsidRPr="00F64E57">
        <w:rPr>
          <w:rFonts w:eastAsia="Times New Roman" w:cs="Times New Roman"/>
          <w:color w:val="000000"/>
          <w:szCs w:val="28"/>
          <w:shd w:val="clear" w:color="auto" w:fill="FFFFFF"/>
          <w:lang w:eastAsia="ru-RU"/>
        </w:rPr>
        <w:t>коронавирусной</w:t>
      </w:r>
      <w:proofErr w:type="spellEnd"/>
      <w:r w:rsidRPr="00F64E57">
        <w:rPr>
          <w:rFonts w:eastAsia="Times New Roman" w:cs="Times New Roman"/>
          <w:color w:val="000000"/>
          <w:szCs w:val="28"/>
          <w:shd w:val="clear" w:color="auto" w:fill="FFFFFF"/>
          <w:lang w:eastAsia="ru-RU"/>
        </w:rPr>
        <w:t xml:space="preserve"> инфекции (далее - ограничительные меры), могут реализовать это право в 2021 году.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2021- 2022 годах реализуется в 2022 году.</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Постановление вступило в силу со дня его официального опубликования и действует до 31.12.2020 года включительно.</w:t>
      </w:r>
    </w:p>
    <w:p w:rsidR="00250DAE" w:rsidRDefault="00250DAE" w:rsidP="009D40FE">
      <w:pPr>
        <w:shd w:val="clear" w:color="auto" w:fill="FFFFFF"/>
        <w:outlineLvl w:val="1"/>
        <w:rPr>
          <w:rFonts w:eastAsia="Times New Roman" w:cs="Times New Roman"/>
          <w:color w:val="000000"/>
          <w:szCs w:val="28"/>
          <w:lang w:eastAsia="ru-RU"/>
        </w:rPr>
      </w:pPr>
    </w:p>
    <w:p w:rsidR="00F64E57" w:rsidRPr="00F64E57" w:rsidRDefault="002B0F23" w:rsidP="009D40FE">
      <w:pPr>
        <w:shd w:val="clear" w:color="auto" w:fill="FFFFFF"/>
        <w:outlineLvl w:val="1"/>
        <w:rPr>
          <w:rFonts w:eastAsia="Times New Roman" w:cs="Times New Roman"/>
          <w:b/>
          <w:color w:val="000000"/>
          <w:szCs w:val="28"/>
          <w:lang w:eastAsia="ru-RU"/>
        </w:rPr>
      </w:pPr>
      <w:r w:rsidRPr="002B0F23">
        <w:rPr>
          <w:rFonts w:cs="Times New Roman"/>
          <w:b/>
          <w:szCs w:val="28"/>
        </w:rPr>
        <w:t>Гатчинская городская прокуратура разъясняет, что</w:t>
      </w:r>
      <w:r w:rsidRPr="002B0F23">
        <w:rPr>
          <w:rFonts w:eastAsia="Times New Roman" w:cs="Times New Roman"/>
          <w:b/>
          <w:color w:val="000000"/>
          <w:szCs w:val="28"/>
          <w:lang w:eastAsia="ru-RU"/>
        </w:rPr>
        <w:t xml:space="preserve"> </w:t>
      </w:r>
      <w:r w:rsidR="00F64E57" w:rsidRPr="00F64E57">
        <w:rPr>
          <w:rFonts w:eastAsia="Times New Roman" w:cs="Times New Roman"/>
          <w:b/>
          <w:color w:val="000000"/>
          <w:szCs w:val="28"/>
          <w:lang w:eastAsia="ru-RU"/>
        </w:rPr>
        <w:t>уточнен порядок определения начала исчисления разумного срока уголовного судопроизводства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Федеральным законом от 31.07.2020 № 243-ФЗ внесены изменения в статью 6.1 Уголовно-процессуального кодекса Российской Федерации, которыми конкретизирован порядок определения начала исчисления разумного срока уголовного судопроизводства.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Установлено, что разумный срок судопроизводства для лица, в отношении которого осуществляется уголовное преследование, исчисляется со дня начала осуществления уголовного преследования, а для потерпевшего либо для лица, подлежавшего признанию потерпевшим, - со дня подачи заявления, сообщения о преступлении до дня прекращения уголовного преследования или вынесения обвинительного приговора.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shd w:val="clear" w:color="auto" w:fill="FFFFFF"/>
          <w:lang w:eastAsia="ru-RU"/>
        </w:rPr>
        <w:t>Таким образом, указанными поправками реализовано Постановление Конституционного Суда РФ от 13.06.2019 № 23-П, в соответствии с которым часть 3 статьи 6.1 УПК РФ признана не соответствующей Конституции РФ в той части, в которой ранее при определении разумного срока уголовного судопроизводства не конкретизировался учет периода со дня подачи потерпевшим лицом заявления о преступлении и до момента возбуждения уголовного дела об этом преступлении.</w:t>
      </w:r>
    </w:p>
    <w:p w:rsidR="00F64E57" w:rsidRDefault="00F64E57" w:rsidP="009D40FE">
      <w:pPr>
        <w:shd w:val="clear" w:color="auto" w:fill="FFFFFF"/>
        <w:rPr>
          <w:rFonts w:eastAsia="Times New Roman" w:cs="Times New Roman"/>
          <w:b/>
          <w:bCs/>
          <w:color w:val="000000"/>
          <w:szCs w:val="28"/>
          <w:shd w:val="clear" w:color="auto" w:fill="FFFFFF"/>
          <w:lang w:eastAsia="ru-RU"/>
        </w:rPr>
      </w:pPr>
      <w:r w:rsidRPr="00F64E57">
        <w:rPr>
          <w:rFonts w:eastAsia="Times New Roman" w:cs="Times New Roman"/>
          <w:color w:val="000000"/>
          <w:szCs w:val="28"/>
          <w:shd w:val="clear" w:color="auto" w:fill="FFFFFF"/>
          <w:lang w:eastAsia="ru-RU"/>
        </w:rPr>
        <w:lastRenderedPageBreak/>
        <w:t>Таким образом, для потерпевшего лица в результате совершенного в отношении него преступления конкретизирован период разумного срока уголовного судопроизводства с момента подачи им заявления или сообщения о совершенном преступлении</w:t>
      </w:r>
      <w:r w:rsidRPr="00F64E57">
        <w:rPr>
          <w:rFonts w:eastAsia="Times New Roman" w:cs="Times New Roman"/>
          <w:b/>
          <w:bCs/>
          <w:color w:val="000000"/>
          <w:szCs w:val="28"/>
          <w:shd w:val="clear" w:color="auto" w:fill="FFFFFF"/>
          <w:lang w:eastAsia="ru-RU"/>
        </w:rPr>
        <w:t>.</w:t>
      </w:r>
    </w:p>
    <w:p w:rsidR="002B0F23" w:rsidRPr="00F64E57" w:rsidRDefault="002B0F23" w:rsidP="009D40FE">
      <w:pPr>
        <w:shd w:val="clear" w:color="auto" w:fill="FFFFFF"/>
        <w:rPr>
          <w:rFonts w:eastAsia="Times New Roman" w:cs="Times New Roman"/>
          <w:color w:val="000000"/>
          <w:szCs w:val="28"/>
          <w:lang w:eastAsia="ru-RU"/>
        </w:rPr>
      </w:pPr>
    </w:p>
    <w:p w:rsidR="00F64E57" w:rsidRPr="00F64E57" w:rsidRDefault="002B0F23" w:rsidP="002B0F23">
      <w:pPr>
        <w:shd w:val="clear" w:color="auto" w:fill="FFFFFF"/>
        <w:outlineLvl w:val="1"/>
        <w:rPr>
          <w:rFonts w:eastAsia="Times New Roman" w:cs="Times New Roman"/>
          <w:color w:val="000000"/>
          <w:szCs w:val="28"/>
          <w:lang w:eastAsia="ru-RU"/>
        </w:rPr>
      </w:pPr>
      <w:r w:rsidRPr="002B0F23">
        <w:rPr>
          <w:rFonts w:eastAsia="Times New Roman" w:cs="Times New Roman"/>
          <w:b/>
          <w:color w:val="000000"/>
          <w:szCs w:val="28"/>
          <w:lang w:eastAsia="ru-RU"/>
        </w:rPr>
        <w:t>Гатчинская го</w:t>
      </w:r>
      <w:r>
        <w:rPr>
          <w:rFonts w:eastAsia="Times New Roman" w:cs="Times New Roman"/>
          <w:b/>
          <w:color w:val="000000"/>
          <w:szCs w:val="28"/>
          <w:lang w:eastAsia="ru-RU"/>
        </w:rPr>
        <w:t>родская прокуратура разъясняет последствия неформальной занятости для работника и работодателя.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Неформальная занятость - вид трудовых отношений, основанных на устной договоренности, без заключения трудового договора.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Трудовые отношения возникают между работником и работодателем на основании трудового договора, заключаемого в соответствии с Трудовым кодексом РФ. Отсутствие письменного трудового договора увеличивает риски ущемления трудовых прав работника и его социальных гарантий, которые работодатель должен предоставить в ходе осуществления трудовых отношений.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При официально неоформленных трудовых отношениях, в том числе применении «серых схем» выплаты заработной платы работник не защищен от травматизма и профессиональных заболеваний. При наступлении страхового случая работник лишается выплаты пособия по временной нетрудоспособности, страховой выплаты и возмещения дополнительных расходов пострадавшего на его медицинскую и социальную реабилитацию.  Работник лишает себя возможности получать оплачиваемые больничные листы, оформление отпуска по беременности и родам, и отпуск по уходу за ребенком до достижения им 3 лет, пособие по безработице и выходное пособие при увольнении по сокращению штата. Работник не сможет получить социальный или имущественный налоговый вычет по НДФЛ за покупку жилья, за обучение и лечение, взять кредит в банке. Работодатель не перечисляет соответствующие суммы в Пенсионный фонд, что в будущем приведет к назначению более низких размеров пенсии и </w:t>
      </w:r>
      <w:proofErr w:type="spellStart"/>
      <w:r w:rsidRPr="00F64E57">
        <w:rPr>
          <w:rFonts w:eastAsia="Times New Roman" w:cs="Times New Roman"/>
          <w:color w:val="000000"/>
          <w:szCs w:val="28"/>
          <w:lang w:eastAsia="ru-RU"/>
        </w:rPr>
        <w:t>малообеспеченности</w:t>
      </w:r>
      <w:proofErr w:type="spellEnd"/>
      <w:r w:rsidRPr="00F64E57">
        <w:rPr>
          <w:rFonts w:eastAsia="Times New Roman" w:cs="Times New Roman"/>
          <w:color w:val="000000"/>
          <w:szCs w:val="28"/>
          <w:lang w:eastAsia="ru-RU"/>
        </w:rPr>
        <w:t xml:space="preserve"> работника в пожилом возрасте. Не учитывается страховой стаж, в том числе льготный, который установлен для ряда категорий работников в целях досрочного получения трудовой пенсии по старости.</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 соответствии со ст. 5.27 КоАП РФ фактическое допущение к работе без заключения трудового договора, уклонение работодателя от оформления трудового договора заключение гражданско-правового договора, фактически регулирующего трудовые отношения, влечет административную ответственность работодателя в размере от 20 до 100 тысяч рублей.</w:t>
      </w:r>
    </w:p>
    <w:p w:rsidR="002B0F23" w:rsidRDefault="002B0F23" w:rsidP="009D40FE">
      <w:pPr>
        <w:shd w:val="clear" w:color="auto" w:fill="FFFFFF"/>
        <w:outlineLvl w:val="1"/>
        <w:rPr>
          <w:rFonts w:eastAsia="Times New Roman" w:cs="Times New Roman"/>
          <w:color w:val="000000"/>
          <w:szCs w:val="28"/>
          <w:lang w:eastAsia="ru-RU"/>
        </w:rPr>
      </w:pPr>
    </w:p>
    <w:p w:rsidR="002B0F23" w:rsidRDefault="002B0F23" w:rsidP="009D40FE">
      <w:pPr>
        <w:shd w:val="clear" w:color="auto" w:fill="FFFFFF"/>
        <w:outlineLvl w:val="1"/>
        <w:rPr>
          <w:rFonts w:eastAsia="Times New Roman" w:cs="Times New Roman"/>
          <w:color w:val="000000"/>
          <w:szCs w:val="28"/>
          <w:lang w:eastAsia="ru-RU"/>
        </w:rPr>
      </w:pPr>
    </w:p>
    <w:p w:rsidR="00F64E57" w:rsidRPr="00F64E57" w:rsidRDefault="002B0F23" w:rsidP="009D40FE">
      <w:pPr>
        <w:shd w:val="clear" w:color="auto" w:fill="FFFFFF"/>
        <w:outlineLvl w:val="1"/>
        <w:rPr>
          <w:rFonts w:eastAsia="Times New Roman" w:cs="Times New Roman"/>
          <w:b/>
          <w:color w:val="000000"/>
          <w:szCs w:val="28"/>
          <w:lang w:eastAsia="ru-RU"/>
        </w:rPr>
      </w:pPr>
      <w:r w:rsidRPr="002B0F23">
        <w:rPr>
          <w:rFonts w:cs="Times New Roman"/>
          <w:b/>
          <w:szCs w:val="28"/>
        </w:rPr>
        <w:t>Гатчинская городская прокуратура разъясняет</w:t>
      </w:r>
      <w:r w:rsidRPr="002B0F23">
        <w:rPr>
          <w:rFonts w:cs="Times New Roman"/>
          <w:b/>
          <w:szCs w:val="28"/>
        </w:rPr>
        <w:t xml:space="preserve"> </w:t>
      </w:r>
      <w:r w:rsidR="00F64E57" w:rsidRPr="00F64E57">
        <w:rPr>
          <w:rFonts w:eastAsia="Times New Roman" w:cs="Times New Roman"/>
          <w:b/>
          <w:color w:val="000000"/>
          <w:szCs w:val="28"/>
          <w:lang w:eastAsia="ru-RU"/>
        </w:rPr>
        <w:t xml:space="preserve">ответственность </w:t>
      </w:r>
      <w:r w:rsidRPr="002B0F23">
        <w:rPr>
          <w:rFonts w:eastAsia="Times New Roman" w:cs="Times New Roman"/>
          <w:b/>
          <w:color w:val="000000"/>
          <w:szCs w:val="28"/>
          <w:lang w:eastAsia="ru-RU"/>
        </w:rPr>
        <w:t xml:space="preserve">за нарушение порядка организации и </w:t>
      </w:r>
      <w:r w:rsidR="00F64E57" w:rsidRPr="00F64E57">
        <w:rPr>
          <w:rFonts w:eastAsia="Times New Roman" w:cs="Times New Roman"/>
          <w:b/>
          <w:color w:val="000000"/>
          <w:szCs w:val="28"/>
          <w:lang w:eastAsia="ru-RU"/>
        </w:rPr>
        <w:t>проведения публичных мероприятий</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Установленное Конституцией Российской Федерации право граждан собираться мирно, без оружия, проводить собрания, митинги, демонстрации, шествия и пикетирования регламентировано Федеральным законом от 19.06.2004 № 54-ФЗ «О собраниях, митингах, демонстрациях, шествиях и пикетированиях» (далее Федеральный закон).</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lastRenderedPageBreak/>
        <w:t>В соответствии с ч. 5 ст. 5 Федерального закона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Законодательством об административных правонарушениях предусмотрена ответственность за нарушение установленного порядка организации и проведения публичных мероприятий, за участие в несанкционированных собрании, митинге, демонстрации, шествии или пикетировании (статья 20.2 КоАП РФ).</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Так, за нарушение установленного законом порядка организации публичного мероприятия предусмотрена ответственность в виде административного штрафа для граждан от </w:t>
      </w:r>
      <w:r w:rsidR="008A3888">
        <w:rPr>
          <w:rFonts w:eastAsia="Times New Roman" w:cs="Times New Roman"/>
          <w:color w:val="000000"/>
          <w:szCs w:val="28"/>
          <w:lang w:eastAsia="ru-RU"/>
        </w:rPr>
        <w:t>10</w:t>
      </w:r>
      <w:r w:rsidRPr="00F64E57">
        <w:rPr>
          <w:rFonts w:eastAsia="Times New Roman" w:cs="Times New Roman"/>
          <w:color w:val="000000"/>
          <w:szCs w:val="28"/>
          <w:lang w:eastAsia="ru-RU"/>
        </w:rPr>
        <w:t xml:space="preserve"> до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 xml:space="preserve">тысяч рублей или обязательные работы до </w:t>
      </w:r>
      <w:r w:rsidR="008A3888">
        <w:rPr>
          <w:rFonts w:eastAsia="Times New Roman" w:cs="Times New Roman"/>
          <w:color w:val="000000"/>
          <w:szCs w:val="28"/>
          <w:lang w:eastAsia="ru-RU"/>
        </w:rPr>
        <w:t xml:space="preserve">40 </w:t>
      </w:r>
      <w:r w:rsidRPr="00F64E57">
        <w:rPr>
          <w:rFonts w:eastAsia="Times New Roman" w:cs="Times New Roman"/>
          <w:color w:val="000000"/>
          <w:szCs w:val="28"/>
          <w:lang w:eastAsia="ru-RU"/>
        </w:rPr>
        <w:t>часов.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Наказуемыми являются и организация или проведения публичных мероприятий без подачи в установленном порядке уведомлений о них –  штрафом от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30 </w:t>
      </w:r>
      <w:r w:rsidRPr="00F64E57">
        <w:rPr>
          <w:rFonts w:eastAsia="Times New Roman" w:cs="Times New Roman"/>
          <w:color w:val="000000"/>
          <w:szCs w:val="28"/>
          <w:lang w:eastAsia="ru-RU"/>
        </w:rPr>
        <w:t xml:space="preserve">тысяч рублей, или обязательными работами до </w:t>
      </w:r>
      <w:r w:rsidR="008A3888">
        <w:rPr>
          <w:rFonts w:eastAsia="Times New Roman" w:cs="Times New Roman"/>
          <w:color w:val="000000"/>
          <w:szCs w:val="28"/>
          <w:lang w:eastAsia="ru-RU"/>
        </w:rPr>
        <w:t xml:space="preserve">50 </w:t>
      </w:r>
      <w:r w:rsidRPr="00F64E57">
        <w:rPr>
          <w:rFonts w:eastAsia="Times New Roman" w:cs="Times New Roman"/>
          <w:color w:val="000000"/>
          <w:szCs w:val="28"/>
          <w:lang w:eastAsia="ru-RU"/>
        </w:rPr>
        <w:t>часов, или административным арестом до 15 суток.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Вовлечение несовершеннолетнего в участие в несанкционированном собрании, митинге, шествии или пикетировании влечён административную ответственность в виде штрафа в размере от </w:t>
      </w:r>
      <w:r w:rsidR="008A3888">
        <w:rPr>
          <w:rFonts w:eastAsia="Times New Roman" w:cs="Times New Roman"/>
          <w:color w:val="000000"/>
          <w:szCs w:val="28"/>
          <w:lang w:eastAsia="ru-RU"/>
        </w:rPr>
        <w:t xml:space="preserve">30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50 </w:t>
      </w:r>
      <w:r w:rsidRPr="00F64E57">
        <w:rPr>
          <w:rFonts w:eastAsia="Times New Roman" w:cs="Times New Roman"/>
          <w:color w:val="000000"/>
          <w:szCs w:val="28"/>
          <w:lang w:eastAsia="ru-RU"/>
        </w:rPr>
        <w:t xml:space="preserve">тысяч рублей, обязательные работы от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100 </w:t>
      </w:r>
      <w:r w:rsidRPr="00F64E57">
        <w:rPr>
          <w:rFonts w:eastAsia="Times New Roman" w:cs="Times New Roman"/>
          <w:color w:val="000000"/>
          <w:szCs w:val="28"/>
          <w:lang w:eastAsia="ru-RU"/>
        </w:rPr>
        <w:t>часов или административный арест до 15 суток.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На законно организованных публичных мероприятиях участникам необходимо придерживаться установленного порядка их проведения. Нарушение такого порядка может вовлечь наложение штрафа в размере от </w:t>
      </w:r>
      <w:r w:rsidR="008A3888">
        <w:rPr>
          <w:rFonts w:eastAsia="Times New Roman" w:cs="Times New Roman"/>
          <w:color w:val="000000"/>
          <w:szCs w:val="28"/>
          <w:lang w:eastAsia="ru-RU"/>
        </w:rPr>
        <w:t>10</w:t>
      </w:r>
      <w:r w:rsidRPr="00F64E57">
        <w:rPr>
          <w:rFonts w:eastAsia="Times New Roman" w:cs="Times New Roman"/>
          <w:color w:val="000000"/>
          <w:szCs w:val="28"/>
          <w:lang w:eastAsia="ru-RU"/>
        </w:rPr>
        <w:t xml:space="preserve"> до </w:t>
      </w:r>
      <w:r w:rsidR="008A3888">
        <w:rPr>
          <w:rFonts w:eastAsia="Times New Roman" w:cs="Times New Roman"/>
          <w:color w:val="000000"/>
          <w:szCs w:val="28"/>
          <w:lang w:eastAsia="ru-RU"/>
        </w:rPr>
        <w:t xml:space="preserve">20 </w:t>
      </w:r>
      <w:r w:rsidRPr="00F64E57">
        <w:rPr>
          <w:rFonts w:eastAsia="Times New Roman" w:cs="Times New Roman"/>
          <w:color w:val="000000"/>
          <w:szCs w:val="28"/>
          <w:lang w:eastAsia="ru-RU"/>
        </w:rPr>
        <w:t>тысяч рублей или обязательные работы на срок до 40 часов.</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 xml:space="preserve">Повторное совершение правонарушений этой категории влечёт наложение административного штрафа в размере от </w:t>
      </w:r>
      <w:r w:rsidR="008A3888">
        <w:rPr>
          <w:rFonts w:eastAsia="Times New Roman" w:cs="Times New Roman"/>
          <w:color w:val="000000"/>
          <w:szCs w:val="28"/>
          <w:lang w:eastAsia="ru-RU"/>
        </w:rPr>
        <w:t xml:space="preserve">150 </w:t>
      </w:r>
      <w:r w:rsidRPr="00F64E57">
        <w:rPr>
          <w:rFonts w:eastAsia="Times New Roman" w:cs="Times New Roman"/>
          <w:color w:val="000000"/>
          <w:szCs w:val="28"/>
          <w:lang w:eastAsia="ru-RU"/>
        </w:rPr>
        <w:t xml:space="preserve">тысяч до </w:t>
      </w:r>
      <w:r w:rsidR="008A3888">
        <w:rPr>
          <w:rFonts w:eastAsia="Times New Roman" w:cs="Times New Roman"/>
          <w:color w:val="000000"/>
          <w:szCs w:val="28"/>
          <w:lang w:eastAsia="ru-RU"/>
        </w:rPr>
        <w:t xml:space="preserve">300 </w:t>
      </w:r>
      <w:r w:rsidRPr="00F64E57">
        <w:rPr>
          <w:rFonts w:eastAsia="Times New Roman" w:cs="Times New Roman"/>
          <w:color w:val="000000"/>
          <w:szCs w:val="28"/>
          <w:lang w:eastAsia="ru-RU"/>
        </w:rPr>
        <w:t xml:space="preserve">тысяч рублей, обязательные работы на срок от </w:t>
      </w:r>
      <w:r w:rsidR="008A3888">
        <w:rPr>
          <w:rFonts w:eastAsia="Times New Roman" w:cs="Times New Roman"/>
          <w:color w:val="000000"/>
          <w:szCs w:val="28"/>
          <w:lang w:eastAsia="ru-RU"/>
        </w:rPr>
        <w:t xml:space="preserve">40 </w:t>
      </w:r>
      <w:r w:rsidRPr="00F64E57">
        <w:rPr>
          <w:rFonts w:eastAsia="Times New Roman" w:cs="Times New Roman"/>
          <w:color w:val="000000"/>
          <w:szCs w:val="28"/>
          <w:lang w:eastAsia="ru-RU"/>
        </w:rPr>
        <w:t xml:space="preserve">до </w:t>
      </w:r>
      <w:r w:rsidR="008A3888">
        <w:rPr>
          <w:rFonts w:eastAsia="Times New Roman" w:cs="Times New Roman"/>
          <w:color w:val="000000"/>
          <w:szCs w:val="28"/>
          <w:lang w:eastAsia="ru-RU"/>
        </w:rPr>
        <w:t xml:space="preserve">200 </w:t>
      </w:r>
      <w:r w:rsidRPr="00F64E57">
        <w:rPr>
          <w:rFonts w:eastAsia="Times New Roman" w:cs="Times New Roman"/>
          <w:color w:val="000000"/>
          <w:szCs w:val="28"/>
          <w:lang w:eastAsia="ru-RU"/>
        </w:rPr>
        <w:t xml:space="preserve">часов или административный арест на срок до </w:t>
      </w:r>
      <w:r w:rsidR="008A3888">
        <w:rPr>
          <w:rFonts w:eastAsia="Times New Roman" w:cs="Times New Roman"/>
          <w:color w:val="000000"/>
          <w:szCs w:val="28"/>
          <w:lang w:eastAsia="ru-RU"/>
        </w:rPr>
        <w:t xml:space="preserve">30 </w:t>
      </w:r>
      <w:r w:rsidRPr="00F64E57">
        <w:rPr>
          <w:rFonts w:eastAsia="Times New Roman" w:cs="Times New Roman"/>
          <w:color w:val="000000"/>
          <w:szCs w:val="28"/>
          <w:lang w:eastAsia="ru-RU"/>
        </w:rPr>
        <w:t>суток.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Перечисленные действия могут повлечь более суровое наказание при создании помех для функционирования объектов жизнеобеспечения, транспортной или социальной инфраструктуры, причинения вреда здоровью, жизни или имуществу граждан.</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Составление протоколов по указанным статьям отнесено к компетенции органов внутренних дел, рассматриваются такие дела судами.</w:t>
      </w:r>
    </w:p>
    <w:p w:rsidR="008A3888" w:rsidRDefault="008A3888" w:rsidP="009D40FE">
      <w:pPr>
        <w:shd w:val="clear" w:color="auto" w:fill="FFFFFF"/>
        <w:outlineLvl w:val="1"/>
        <w:rPr>
          <w:rFonts w:eastAsia="Times New Roman" w:cs="Times New Roman"/>
          <w:color w:val="000000"/>
          <w:szCs w:val="28"/>
          <w:lang w:eastAsia="ru-RU"/>
        </w:rPr>
      </w:pPr>
    </w:p>
    <w:p w:rsidR="008A3888" w:rsidRDefault="008A3888" w:rsidP="009D40FE">
      <w:pPr>
        <w:shd w:val="clear" w:color="auto" w:fill="FFFFFF"/>
        <w:outlineLvl w:val="1"/>
        <w:rPr>
          <w:rFonts w:eastAsia="Times New Roman" w:cs="Times New Roman"/>
          <w:color w:val="000000"/>
          <w:szCs w:val="28"/>
          <w:lang w:eastAsia="ru-RU"/>
        </w:rPr>
      </w:pPr>
    </w:p>
    <w:p w:rsidR="00F64E57" w:rsidRPr="00F64E57" w:rsidRDefault="008A3888" w:rsidP="009D40FE">
      <w:pPr>
        <w:shd w:val="clear" w:color="auto" w:fill="FFFFFF"/>
        <w:outlineLvl w:val="1"/>
        <w:rPr>
          <w:rFonts w:eastAsia="Times New Roman" w:cs="Times New Roman"/>
          <w:b/>
          <w:color w:val="000000"/>
          <w:szCs w:val="28"/>
          <w:lang w:eastAsia="ru-RU"/>
        </w:rPr>
      </w:pPr>
      <w:r w:rsidRPr="008A3888">
        <w:rPr>
          <w:rFonts w:cs="Times New Roman"/>
          <w:b/>
          <w:szCs w:val="28"/>
        </w:rPr>
        <w:t>Гатчинская городская прокуратура разъясняет</w:t>
      </w:r>
      <w:r w:rsidRPr="008A3888">
        <w:rPr>
          <w:rFonts w:cs="Times New Roman"/>
          <w:b/>
          <w:szCs w:val="28"/>
        </w:rPr>
        <w:t xml:space="preserve"> вопросы р</w:t>
      </w:r>
      <w:r w:rsidRPr="008A3888">
        <w:rPr>
          <w:rFonts w:eastAsia="Times New Roman" w:cs="Times New Roman"/>
          <w:b/>
          <w:color w:val="000000"/>
          <w:szCs w:val="28"/>
          <w:lang w:eastAsia="ru-RU"/>
        </w:rPr>
        <w:t xml:space="preserve">еабилитации </w:t>
      </w:r>
      <w:r w:rsidR="00F64E57" w:rsidRPr="00F64E57">
        <w:rPr>
          <w:rFonts w:eastAsia="Times New Roman" w:cs="Times New Roman"/>
          <w:b/>
          <w:color w:val="000000"/>
          <w:szCs w:val="28"/>
          <w:lang w:eastAsia="ru-RU"/>
        </w:rPr>
        <w:t>за незаконное уголовное преследование</w:t>
      </w:r>
    </w:p>
    <w:p w:rsidR="00F64E57" w:rsidRPr="00F64E57" w:rsidRDefault="00794C0A" w:rsidP="009D40FE">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В соответствии с положениями Уголовно-процессуального кодекса Российской Федерации л</w:t>
      </w:r>
      <w:r w:rsidR="00F64E57" w:rsidRPr="00F64E57">
        <w:rPr>
          <w:rFonts w:eastAsia="Times New Roman" w:cs="Times New Roman"/>
          <w:color w:val="000000"/>
          <w:szCs w:val="28"/>
          <w:lang w:eastAsia="ru-RU"/>
        </w:rPr>
        <w:t xml:space="preserve">ица, которые незаконно привлекались к уголовной ответственности, имеют право на реабилитацию. Реабилитация - это полное восстановление прав и репутации в виду ложного обвинения, которое включает в себя возмещение имущественного вреда, устранение последствий причинения </w:t>
      </w:r>
      <w:r w:rsidR="00F64E57" w:rsidRPr="00F64E57">
        <w:rPr>
          <w:rFonts w:eastAsia="Times New Roman" w:cs="Times New Roman"/>
          <w:color w:val="000000"/>
          <w:szCs w:val="28"/>
          <w:lang w:eastAsia="ru-RU"/>
        </w:rPr>
        <w:lastRenderedPageBreak/>
        <w:t>морального вреда и восстановление в трудовых, пенсионных, жилищных и других правах.</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Возникновение права на реабилитацию осуществляется на основании вступившего в законную силу приговора, постановления или определения суда, которым установлен факт незаконного и необоснованного уголовного преследования.</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Для получения компенсации следует обратиться с письменным заявлением в суд, вынесший реабилитирующее решение, либо в районный суд по месту жительства.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Возмещению подлежит неполученная заработная плата, пенсия, пособия или другие средства, которых гражданин был лишен; конфискованное или обращенное в доход государства на основании приговора или решения суда имущество; штрафы и процессуальные издержки, взысканные судом; суммы, выплаченные за оказание юридической помощи, а также иные расходы, понесенные в связи с незаконным уголовным преследованием.</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Федеральным законодательством установлено, что требование о возмещении имущественного вреда подлежит рассмотрению судом в месячный срок.</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Для получения компенсации морального вреда в денежном выражении реабилитированный вправе обратиться в районный суд по месту жительства с исковым заявлением в порядке гражданского судопроизводства.</w:t>
      </w:r>
    </w:p>
    <w:p w:rsidR="00F64E57" w:rsidRPr="00F64E57" w:rsidRDefault="00F64E57" w:rsidP="009D40FE">
      <w:pPr>
        <w:shd w:val="clear" w:color="auto" w:fill="FFFFFF"/>
        <w:rPr>
          <w:rFonts w:eastAsia="Times New Roman" w:cs="Times New Roman"/>
          <w:color w:val="000000"/>
          <w:szCs w:val="28"/>
          <w:lang w:eastAsia="ru-RU"/>
        </w:rPr>
      </w:pPr>
      <w:r w:rsidRPr="00F64E57">
        <w:rPr>
          <w:rFonts w:eastAsia="Times New Roman" w:cs="Times New Roman"/>
          <w:color w:val="000000"/>
          <w:szCs w:val="28"/>
          <w:lang w:eastAsia="ru-RU"/>
        </w:rPr>
        <w:t>Ответчиком по таким искам выступает Министерство финансов Российской Федерации.</w:t>
      </w:r>
    </w:p>
    <w:p w:rsidR="00F64E57" w:rsidRDefault="00F64E57" w:rsidP="009D40FE">
      <w:pPr>
        <w:rPr>
          <w:rFonts w:cs="Times New Roman"/>
          <w:szCs w:val="28"/>
        </w:rPr>
      </w:pPr>
    </w:p>
    <w:p w:rsidR="003C2B49" w:rsidRDefault="003C2B49" w:rsidP="009D40FE">
      <w:pPr>
        <w:rPr>
          <w:rFonts w:cs="Times New Roman"/>
          <w:szCs w:val="28"/>
        </w:rPr>
      </w:pPr>
    </w:p>
    <w:p w:rsidR="008D1ABD" w:rsidRPr="008D1ABD" w:rsidRDefault="008D1ABD" w:rsidP="008D1ABD">
      <w:pPr>
        <w:rPr>
          <w:rFonts w:cs="Times New Roman"/>
          <w:b/>
          <w:szCs w:val="28"/>
        </w:rPr>
      </w:pPr>
      <w:r w:rsidRPr="008D1ABD">
        <w:rPr>
          <w:rFonts w:cs="Times New Roman"/>
          <w:b/>
          <w:szCs w:val="28"/>
        </w:rPr>
        <w:t xml:space="preserve">Гатчинская городская прокуратура </w:t>
      </w:r>
      <w:r w:rsidRPr="008D1ABD">
        <w:rPr>
          <w:rFonts w:cs="Times New Roman"/>
          <w:b/>
          <w:szCs w:val="28"/>
        </w:rPr>
        <w:t xml:space="preserve">информирует об уголовной ответственности </w:t>
      </w:r>
      <w:r w:rsidRPr="008D1ABD">
        <w:rPr>
          <w:rFonts w:cs="Times New Roman"/>
          <w:b/>
          <w:szCs w:val="28"/>
        </w:rPr>
        <w:t>за фиктивную регистрацию граждан по месту жительства</w:t>
      </w:r>
    </w:p>
    <w:p w:rsidR="008D1ABD" w:rsidRPr="008D1ABD" w:rsidRDefault="008D1ABD" w:rsidP="008D1ABD">
      <w:pPr>
        <w:rPr>
          <w:rFonts w:cs="Times New Roman"/>
          <w:szCs w:val="28"/>
        </w:rPr>
      </w:pPr>
      <w:r w:rsidRPr="008D1ABD">
        <w:rPr>
          <w:rFonts w:cs="Times New Roman"/>
          <w:szCs w:val="28"/>
        </w:rPr>
        <w:t>Фиктивная регистрация граждан или лиц без гражданства по месту жительства и месту пребывания, а также фиктивная постановка на учет иностранных граждан или лиц без гражданства влечет уголовную ответственность</w:t>
      </w:r>
      <w:r>
        <w:rPr>
          <w:rFonts w:cs="Times New Roman"/>
          <w:szCs w:val="28"/>
        </w:rPr>
        <w:t>.</w:t>
      </w:r>
    </w:p>
    <w:p w:rsidR="008D1ABD" w:rsidRPr="008D1ABD" w:rsidRDefault="008D1ABD" w:rsidP="008D1ABD">
      <w:pPr>
        <w:rPr>
          <w:rFonts w:cs="Times New Roman"/>
          <w:szCs w:val="28"/>
        </w:rPr>
      </w:pPr>
      <w:r w:rsidRPr="008D1ABD">
        <w:rPr>
          <w:rFonts w:cs="Times New Roman"/>
          <w:szCs w:val="28"/>
        </w:rPr>
        <w:t>Статьей 322.2 Уголовного кодекса РФ предусмотрена уголовная ответственность за фиктивную регистрацию гражданина РФ по месту пребывания или по месту жительства в жилом помещении в РФ, а равно фиктивную регистрацию иностранного гражданина или лица без гражданства по месту жительства в жилом помещении в РФ. Статья 322.3 УК РФ влечет уголовную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8D1ABD" w:rsidRPr="008D1ABD" w:rsidRDefault="008D1ABD" w:rsidP="008D1ABD">
      <w:pPr>
        <w:rPr>
          <w:rFonts w:cs="Times New Roman"/>
          <w:szCs w:val="28"/>
        </w:rPr>
      </w:pPr>
      <w:r w:rsidRPr="008D1ABD">
        <w:rPr>
          <w:rFonts w:cs="Times New Roman"/>
          <w:szCs w:val="28"/>
        </w:rPr>
        <w:t>Статьи 322.2, 322.3 УК РФ введены в Уголовный кодекс РФ 21.12.2013, однако граждане продолжают регистрировать за денежное вознаграждение иностранных граждан по месту своего жительства, не имея намерения фактически предоставлять им жилое помещение, или обращаться с заявлениями о фиктивной постановке на миграционный учет иностранных граждан или лиц без гражданства по месту пребывания в Российской Федерации, при этом многие не осведомлены об уголовной ответственности за вышеуказанные действия.</w:t>
      </w:r>
    </w:p>
    <w:p w:rsidR="008D1ABD" w:rsidRPr="008D1ABD" w:rsidRDefault="00211D35" w:rsidP="008D1ABD">
      <w:pPr>
        <w:rPr>
          <w:rFonts w:cs="Times New Roman"/>
          <w:szCs w:val="28"/>
        </w:rPr>
      </w:pPr>
      <w:r>
        <w:rPr>
          <w:rFonts w:cs="Times New Roman"/>
          <w:szCs w:val="28"/>
        </w:rPr>
        <w:t>Согласно закону</w:t>
      </w:r>
      <w:r w:rsidR="008D1ABD" w:rsidRPr="008D1ABD">
        <w:rPr>
          <w:rFonts w:cs="Times New Roman"/>
          <w:szCs w:val="28"/>
        </w:rPr>
        <w:t xml:space="preserve"> РФ от 25.06.1993 N 5242-1 «О праве граждан Российской Федерации на свободу передвижения, выбор места пребывания и жительства в </w:t>
      </w:r>
      <w:r w:rsidR="008D1ABD" w:rsidRPr="008D1ABD">
        <w:rPr>
          <w:rFonts w:cs="Times New Roman"/>
          <w:szCs w:val="28"/>
        </w:rPr>
        <w:lastRenderedPageBreak/>
        <w:t>пределах Российской Федерации» фиктивная регистрация гражданина Российской Федерации по месту пребывания или по месту жительства – это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8D1ABD" w:rsidRPr="008D1ABD" w:rsidRDefault="008D1ABD" w:rsidP="008D1ABD">
      <w:pPr>
        <w:rPr>
          <w:rFonts w:cs="Times New Roman"/>
          <w:szCs w:val="28"/>
        </w:rPr>
      </w:pPr>
      <w:r w:rsidRPr="008D1ABD">
        <w:rPr>
          <w:rFonts w:cs="Times New Roman"/>
          <w:szCs w:val="28"/>
        </w:rPr>
        <w:t>В соответствии с Федеральным законом от 18.07.2006 N 109-ФЗ «О миграционном учете иностранных граждан и лиц без гражданства в Российской Федерации» фиктивная регистрация по месту жительства – это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8D1ABD" w:rsidRPr="008D1ABD" w:rsidRDefault="008D1ABD" w:rsidP="008D1ABD">
      <w:pPr>
        <w:rPr>
          <w:rFonts w:cs="Times New Roman"/>
          <w:szCs w:val="28"/>
        </w:rPr>
      </w:pPr>
      <w:r w:rsidRPr="008D1ABD">
        <w:rPr>
          <w:rFonts w:cs="Times New Roman"/>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8D1ABD" w:rsidRDefault="008D1ABD" w:rsidP="008D1ABD">
      <w:pPr>
        <w:rPr>
          <w:rFonts w:cs="Times New Roman"/>
          <w:szCs w:val="28"/>
        </w:rPr>
      </w:pPr>
      <w:r w:rsidRPr="008D1ABD">
        <w:rPr>
          <w:rFonts w:cs="Times New Roman"/>
          <w:szCs w:val="28"/>
        </w:rPr>
        <w:t>Такие преступления относятся к преступлениям небольшой тяжести и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11D35" w:rsidRDefault="00211D35" w:rsidP="008D1ABD">
      <w:pPr>
        <w:rPr>
          <w:rFonts w:cs="Times New Roman"/>
          <w:szCs w:val="28"/>
        </w:rPr>
      </w:pPr>
    </w:p>
    <w:p w:rsidR="00211D35" w:rsidRPr="00045692" w:rsidRDefault="00211D35" w:rsidP="00211D35">
      <w:pPr>
        <w:rPr>
          <w:rFonts w:cs="Times New Roman"/>
          <w:b/>
          <w:szCs w:val="28"/>
        </w:rPr>
      </w:pPr>
      <w:r w:rsidRPr="00045692">
        <w:rPr>
          <w:rFonts w:cs="Times New Roman"/>
          <w:b/>
          <w:szCs w:val="28"/>
        </w:rPr>
        <w:t xml:space="preserve">Гатчинская городская прокуратура </w:t>
      </w:r>
      <w:r w:rsidR="00045692">
        <w:rPr>
          <w:rFonts w:cs="Times New Roman"/>
          <w:b/>
          <w:szCs w:val="28"/>
        </w:rPr>
        <w:t>разъясняет положения законодательства</w:t>
      </w:r>
      <w:r w:rsidRPr="00045692">
        <w:rPr>
          <w:rFonts w:cs="Times New Roman"/>
          <w:b/>
          <w:szCs w:val="28"/>
        </w:rPr>
        <w:t xml:space="preserve"> об </w:t>
      </w:r>
      <w:r w:rsidRPr="00045692">
        <w:rPr>
          <w:rFonts w:cs="Times New Roman"/>
          <w:b/>
          <w:szCs w:val="28"/>
        </w:rPr>
        <w:t xml:space="preserve">ответственности медицинских работников за </w:t>
      </w:r>
      <w:r w:rsidRPr="00045692">
        <w:rPr>
          <w:rFonts w:cs="Times New Roman"/>
          <w:b/>
          <w:szCs w:val="28"/>
        </w:rPr>
        <w:t>разглашение врачебной тайны</w:t>
      </w:r>
      <w:r w:rsidRPr="00045692">
        <w:rPr>
          <w:rFonts w:cs="Times New Roman"/>
          <w:b/>
          <w:szCs w:val="28"/>
        </w:rPr>
        <w:t>.</w:t>
      </w:r>
    </w:p>
    <w:p w:rsidR="00211D35" w:rsidRPr="00211D35" w:rsidRDefault="00211D35" w:rsidP="00211D35">
      <w:pPr>
        <w:rPr>
          <w:rFonts w:cs="Times New Roman"/>
          <w:szCs w:val="28"/>
        </w:rPr>
      </w:pPr>
      <w:r w:rsidRPr="00211D35">
        <w:rPr>
          <w:rFonts w:cs="Times New Roman"/>
          <w:szCs w:val="28"/>
        </w:rPr>
        <w:t xml:space="preserve">Согласно ч. 1 ст. 13 Федерального закона от 21.11.2011 № 323-ФЗ «Об основах охраны здоровья граждан в Российской Федерации» сведения о факте обращения гражданина за оказанием медицинской помощи, состоянии его </w:t>
      </w:r>
      <w:r w:rsidRPr="00211D35">
        <w:rPr>
          <w:rFonts w:cs="Times New Roman"/>
          <w:szCs w:val="28"/>
        </w:rPr>
        <w:lastRenderedPageBreak/>
        <w:t>здоровья и диагнозе, иные сведения, полученные при его медицинском обследовании и лечении, составляют врачебную тайну.</w:t>
      </w:r>
    </w:p>
    <w:p w:rsidR="00211D35" w:rsidRPr="00211D35" w:rsidRDefault="00211D35" w:rsidP="00211D35">
      <w:pPr>
        <w:rPr>
          <w:rFonts w:cs="Times New Roman"/>
          <w:szCs w:val="28"/>
        </w:rPr>
      </w:pPr>
      <w:r w:rsidRPr="00211D35">
        <w:rPr>
          <w:rFonts w:cs="Times New Roman"/>
          <w:szCs w:val="28"/>
        </w:rPr>
        <w:t>Разглашение сведений, составляющих врачебную тайну запрещено, в том числе после смерти человека.</w:t>
      </w:r>
    </w:p>
    <w:p w:rsidR="00211D35" w:rsidRPr="00211D35" w:rsidRDefault="00211D35" w:rsidP="00211D35">
      <w:pPr>
        <w:rPr>
          <w:rFonts w:cs="Times New Roman"/>
          <w:szCs w:val="28"/>
        </w:rPr>
      </w:pPr>
      <w:r w:rsidRPr="00211D35">
        <w:rPr>
          <w:rFonts w:cs="Times New Roman"/>
          <w:szCs w:val="28"/>
        </w:rPr>
        <w:t>Сведения, составляющие врачебную тайну, могут быть разглашены с письменного согласия гражданина или его законного представителя в целях медицинского обследования и лечения пациента, проведения научных исследований, их опубликования в научных изданиях, использования данных сведений в учебном процессе.</w:t>
      </w:r>
    </w:p>
    <w:p w:rsidR="00211D35" w:rsidRPr="00211D35" w:rsidRDefault="00211D35" w:rsidP="00211D35">
      <w:pPr>
        <w:rPr>
          <w:rFonts w:cs="Times New Roman"/>
          <w:szCs w:val="28"/>
        </w:rPr>
      </w:pPr>
      <w:r w:rsidRPr="00211D35">
        <w:rPr>
          <w:rFonts w:cs="Times New Roman"/>
          <w:szCs w:val="28"/>
        </w:rPr>
        <w:t>Вместе с тем, при проведении медицинского обследования и лечения гражданина, который в результате своего состояния не способен выразить свою волю, угрозе распространения инфекционных заболеваний, наличии запроса органов дознания и следствия, суда в связи с проведением расследования или судебным разбирательством, запроса органов прокуратуры в связи с осуществлением ими прокурорского надзора, возможно предоставление сведений, составляющих врачебную тайну, без согласия гражданина или его законного представителя.</w:t>
      </w:r>
    </w:p>
    <w:p w:rsidR="00211D35" w:rsidRPr="00211D35" w:rsidRDefault="00211D35" w:rsidP="00211D35">
      <w:pPr>
        <w:rPr>
          <w:rFonts w:cs="Times New Roman"/>
          <w:szCs w:val="28"/>
        </w:rPr>
      </w:pPr>
      <w:r w:rsidRPr="00211D35">
        <w:rPr>
          <w:rFonts w:cs="Times New Roman"/>
          <w:szCs w:val="28"/>
        </w:rPr>
        <w:t>При неблагоприятном прогнозе развития заболевания допускается предоставление информации о состоянии здоровья пациента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w:t>
      </w:r>
    </w:p>
    <w:p w:rsidR="00211D35" w:rsidRPr="00211D35" w:rsidRDefault="00211D35" w:rsidP="00211D35">
      <w:pPr>
        <w:rPr>
          <w:rFonts w:cs="Times New Roman"/>
          <w:szCs w:val="28"/>
        </w:rPr>
      </w:pPr>
      <w:r w:rsidRPr="00211D35">
        <w:rPr>
          <w:rFonts w:cs="Times New Roman"/>
          <w:szCs w:val="28"/>
        </w:rPr>
        <w:t>За разглашение врачебной тайны предусмотрена дисциплинарная, административная и уголовная ответственность.</w:t>
      </w:r>
    </w:p>
    <w:p w:rsidR="00211D35" w:rsidRPr="00211D35" w:rsidRDefault="00211D35" w:rsidP="00211D35">
      <w:pPr>
        <w:rPr>
          <w:rFonts w:cs="Times New Roman"/>
          <w:szCs w:val="28"/>
        </w:rPr>
      </w:pPr>
      <w:r w:rsidRPr="00211D35">
        <w:rPr>
          <w:rFonts w:cs="Times New Roman"/>
          <w:szCs w:val="28"/>
        </w:rPr>
        <w:t>Лицо, виновное в разглашении сведений, составляющих врачебную тайну, может быть привлечено к дисциплинарной ответственности в виде замечания, выговора, увольнения (ст. 192 ТК РФ).</w:t>
      </w:r>
    </w:p>
    <w:p w:rsidR="00211D35" w:rsidRPr="00211D35" w:rsidRDefault="00211D35" w:rsidP="00211D35">
      <w:pPr>
        <w:rPr>
          <w:rFonts w:cs="Times New Roman"/>
          <w:szCs w:val="28"/>
        </w:rPr>
      </w:pPr>
      <w:r w:rsidRPr="00211D35">
        <w:rPr>
          <w:rFonts w:cs="Times New Roman"/>
          <w:szCs w:val="28"/>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влечет административную ответственность для граждан в размере от 500 до 1 тысячи рублей; для должностных лиц - от 4 тысяч до 5 тысяч рублей (ст. 13.14 КоАП РФ).</w:t>
      </w:r>
    </w:p>
    <w:p w:rsidR="00211D35" w:rsidRPr="00211D35" w:rsidRDefault="00211D35" w:rsidP="00211D35">
      <w:pPr>
        <w:rPr>
          <w:rFonts w:cs="Times New Roman"/>
          <w:szCs w:val="28"/>
        </w:rPr>
      </w:pPr>
      <w:r w:rsidRPr="00211D35">
        <w:rPr>
          <w:rFonts w:cs="Times New Roman"/>
          <w:szCs w:val="28"/>
        </w:rPr>
        <w:t xml:space="preserve">В соответствии с ч. 2 ст. 137 УК РФ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211D35">
        <w:rPr>
          <w:rFonts w:cs="Times New Roman"/>
          <w:szCs w:val="28"/>
        </w:rPr>
        <w:t>демонстрирующемся</w:t>
      </w:r>
      <w:proofErr w:type="spellEnd"/>
      <w:r w:rsidRPr="00211D35">
        <w:rPr>
          <w:rFonts w:cs="Times New Roman"/>
          <w:szCs w:val="28"/>
        </w:rPr>
        <w:t xml:space="preserve"> произведении или СМИ, совершенное лицом с использованием своего служебного положения, наступает уголовная ответственность. Виновное лицо может быть подвергнуто наказанию вплоть до лишения свободы на срок до 4 лет с лишением права занимать определенные должности или заниматься определенной деятельностью на срок до пяти лет.</w:t>
      </w:r>
    </w:p>
    <w:p w:rsidR="00211D35" w:rsidRDefault="00211D35" w:rsidP="00211D35">
      <w:pPr>
        <w:rPr>
          <w:rFonts w:cs="Times New Roman"/>
          <w:szCs w:val="28"/>
        </w:rPr>
      </w:pPr>
      <w:r w:rsidRPr="00211D35">
        <w:rPr>
          <w:rFonts w:cs="Times New Roman"/>
          <w:szCs w:val="28"/>
        </w:rPr>
        <w:t>Кроме того, согласно ст. 1068 Гражданского кодекса РФ медицинское учреждение (должностные лица) также может быть привлечено к гражданско-правовой ответственности.</w:t>
      </w:r>
    </w:p>
    <w:p w:rsidR="00045692" w:rsidRDefault="00045692" w:rsidP="00211D35">
      <w:pPr>
        <w:rPr>
          <w:rFonts w:cs="Times New Roman"/>
          <w:szCs w:val="28"/>
        </w:rPr>
      </w:pPr>
    </w:p>
    <w:p w:rsidR="00045692" w:rsidRPr="00045692" w:rsidRDefault="00045692" w:rsidP="00045692">
      <w:pPr>
        <w:rPr>
          <w:rFonts w:cs="Times New Roman"/>
          <w:b/>
          <w:szCs w:val="28"/>
        </w:rPr>
      </w:pPr>
      <w:r w:rsidRPr="00045692">
        <w:rPr>
          <w:rFonts w:cs="Times New Roman"/>
          <w:b/>
          <w:szCs w:val="28"/>
        </w:rPr>
        <w:lastRenderedPageBreak/>
        <w:t xml:space="preserve">Гатчинская городская прокуратура разъясняет </w:t>
      </w:r>
      <w:r w:rsidRPr="00045692">
        <w:rPr>
          <w:rFonts w:cs="Times New Roman"/>
          <w:b/>
          <w:szCs w:val="28"/>
        </w:rPr>
        <w:t>п</w:t>
      </w:r>
      <w:r w:rsidRPr="00045692">
        <w:rPr>
          <w:rFonts w:cs="Times New Roman"/>
          <w:b/>
          <w:szCs w:val="28"/>
        </w:rPr>
        <w:t>орядок тестирования школьников на употребление наркотиков</w:t>
      </w:r>
    </w:p>
    <w:p w:rsidR="00045692" w:rsidRPr="00045692" w:rsidRDefault="00045692" w:rsidP="00045692">
      <w:pPr>
        <w:rPr>
          <w:rFonts w:cs="Times New Roman"/>
          <w:szCs w:val="28"/>
        </w:rPr>
      </w:pPr>
      <w:r>
        <w:rPr>
          <w:rFonts w:cs="Times New Roman"/>
          <w:szCs w:val="28"/>
        </w:rPr>
        <w:t xml:space="preserve">Во исполнение требований Федерального закона от 08.01.1998 № 3-ФЗ «О наркотических средствах и психотропных веществах» </w:t>
      </w:r>
      <w:r w:rsidR="009E58AB" w:rsidRPr="00045692">
        <w:rPr>
          <w:rFonts w:cs="Times New Roman"/>
          <w:szCs w:val="28"/>
        </w:rPr>
        <w:t xml:space="preserve">приказом </w:t>
      </w:r>
      <w:proofErr w:type="spellStart"/>
      <w:r w:rsidR="009E58AB" w:rsidRPr="00045692">
        <w:rPr>
          <w:rFonts w:cs="Times New Roman"/>
          <w:szCs w:val="28"/>
        </w:rPr>
        <w:t>Минпросвещения</w:t>
      </w:r>
      <w:proofErr w:type="spellEnd"/>
      <w:r w:rsidR="009E58AB" w:rsidRPr="00045692">
        <w:rPr>
          <w:rFonts w:cs="Times New Roman"/>
          <w:szCs w:val="28"/>
        </w:rPr>
        <w:t xml:space="preserve"> России от 20.02.2020 № 59</w:t>
      </w:r>
      <w:r w:rsidR="009E58AB">
        <w:rPr>
          <w:rFonts w:cs="Times New Roman"/>
          <w:szCs w:val="28"/>
        </w:rPr>
        <w:t xml:space="preserve"> утвержден п</w:t>
      </w:r>
      <w:r w:rsidRPr="00045692">
        <w:rPr>
          <w:rFonts w:cs="Times New Roman"/>
          <w:szCs w:val="28"/>
        </w:rPr>
        <w:t>орядок проведения социально-психологического тестирования обучающихся в общеобразовательных организациях и профессиональн</w:t>
      </w:r>
      <w:r w:rsidR="009E58AB">
        <w:rPr>
          <w:rFonts w:cs="Times New Roman"/>
          <w:szCs w:val="28"/>
        </w:rPr>
        <w:t>ых образовательных организациях.</w:t>
      </w:r>
    </w:p>
    <w:p w:rsidR="00045692" w:rsidRPr="00045692" w:rsidRDefault="00045692" w:rsidP="00045692">
      <w:pPr>
        <w:rPr>
          <w:rFonts w:cs="Times New Roman"/>
          <w:szCs w:val="28"/>
        </w:rPr>
      </w:pPr>
      <w:r w:rsidRPr="00045692">
        <w:rPr>
          <w:rFonts w:cs="Times New Roman"/>
          <w:szCs w:val="28"/>
        </w:rPr>
        <w:t>Указанный Порядок регулирует проведение социально-психологического тестирования, которое направлено на профилактику незаконного употребления обучающимися наркотических и психотропных веществ.</w:t>
      </w:r>
    </w:p>
    <w:p w:rsidR="00045692" w:rsidRPr="00045692" w:rsidRDefault="00045692" w:rsidP="00045692">
      <w:pPr>
        <w:rPr>
          <w:rFonts w:cs="Times New Roman"/>
          <w:szCs w:val="28"/>
        </w:rPr>
      </w:pPr>
      <w:r w:rsidRPr="00045692">
        <w:rPr>
          <w:rFonts w:cs="Times New Roman"/>
          <w:szCs w:val="28"/>
        </w:rPr>
        <w:t>Ежегодное тестирование проводится в отношении обучающихся, достигших возраста 13 лет, начиная с 7 класса обучения в общеобразовательной организации.</w:t>
      </w:r>
    </w:p>
    <w:p w:rsidR="00045692" w:rsidRPr="00045692" w:rsidRDefault="00045692" w:rsidP="00045692">
      <w:pPr>
        <w:rPr>
          <w:rFonts w:cs="Times New Roman"/>
          <w:szCs w:val="28"/>
        </w:rPr>
      </w:pPr>
      <w:r w:rsidRPr="00045692">
        <w:rPr>
          <w:rFonts w:cs="Times New Roman"/>
          <w:szCs w:val="28"/>
        </w:rPr>
        <w:t>Тестирование обучающихся, достигших возраста 15 лет, проводится при наличии их информированного согласия на его проведение. Тестирование обучающихся, не достигших 15 лет, проводится при наличии информированного согласия одного из их родителей (или законных представителей).</w:t>
      </w:r>
    </w:p>
    <w:p w:rsidR="00045692" w:rsidRPr="00045692" w:rsidRDefault="00045692" w:rsidP="00045692">
      <w:pPr>
        <w:rPr>
          <w:rFonts w:cs="Times New Roman"/>
          <w:szCs w:val="28"/>
        </w:rPr>
      </w:pPr>
      <w:r w:rsidRPr="00045692">
        <w:rPr>
          <w:rFonts w:cs="Times New Roman"/>
          <w:szCs w:val="28"/>
        </w:rPr>
        <w:t>Любой участник тестирования в любое время вправе отказаться от его прохождения.</w:t>
      </w:r>
    </w:p>
    <w:p w:rsidR="00045692" w:rsidRPr="00045692" w:rsidRDefault="00045692" w:rsidP="00045692">
      <w:pPr>
        <w:rPr>
          <w:rFonts w:cs="Times New Roman"/>
          <w:szCs w:val="28"/>
        </w:rPr>
      </w:pPr>
      <w:r w:rsidRPr="00045692">
        <w:rPr>
          <w:rFonts w:cs="Times New Roman"/>
          <w:szCs w:val="28"/>
        </w:rPr>
        <w:t xml:space="preserve">Форма проведения тестирования определяется образовательной организацией, проводящей тестирование, </w:t>
      </w:r>
      <w:proofErr w:type="gramStart"/>
      <w:r w:rsidRPr="00045692">
        <w:rPr>
          <w:rFonts w:cs="Times New Roman"/>
          <w:szCs w:val="28"/>
        </w:rPr>
        <w:t>может быть</w:t>
      </w:r>
      <w:proofErr w:type="gramEnd"/>
      <w:r w:rsidRPr="00045692">
        <w:rPr>
          <w:rFonts w:cs="Times New Roman"/>
          <w:szCs w:val="28"/>
        </w:rPr>
        <w:t xml:space="preserve"> как бланковой (на бумажных носителях), так и компьютерной (в электронной форме) и предполагает заполнение анкет (опросных листов), содержащих вопросы, целью которых является определение вероятности вовлечения обучающихся в незаконное потребление наркотических средств и психотропных веществ.</w:t>
      </w:r>
    </w:p>
    <w:p w:rsidR="00045692" w:rsidRPr="00045692" w:rsidRDefault="00045692" w:rsidP="00045692">
      <w:pPr>
        <w:rPr>
          <w:rFonts w:cs="Times New Roman"/>
          <w:szCs w:val="28"/>
        </w:rPr>
      </w:pPr>
      <w:r w:rsidRPr="00045692">
        <w:rPr>
          <w:rFonts w:cs="Times New Roman"/>
          <w:szCs w:val="28"/>
        </w:rPr>
        <w:t>По завершении тестирования члены комиссии, проводившей тестирование, комплектуют обезличенные заполненные анкеты (опросные листы) на бумажном носителе, а в случае заполнения анкет (опросных листов) в электронной форме допускается их размещение на внешних носителях информации.</w:t>
      </w:r>
    </w:p>
    <w:p w:rsidR="00045692" w:rsidRPr="00045692" w:rsidRDefault="00045692" w:rsidP="00045692">
      <w:pPr>
        <w:rPr>
          <w:rFonts w:cs="Times New Roman"/>
          <w:szCs w:val="28"/>
        </w:rPr>
      </w:pPr>
      <w:r w:rsidRPr="00045692">
        <w:rPr>
          <w:rFonts w:cs="Times New Roman"/>
          <w:szCs w:val="28"/>
        </w:rPr>
        <w:t>Результаты тестирования являются конфиденциальными. С этой целью не допускаются свободное общение между обучающимися, участвующими в тестировании, и перемещение по кабинету (аудитории).</w:t>
      </w:r>
    </w:p>
    <w:p w:rsidR="00045692" w:rsidRPr="00045692" w:rsidRDefault="00045692" w:rsidP="00045692">
      <w:pPr>
        <w:rPr>
          <w:rFonts w:cs="Times New Roman"/>
          <w:szCs w:val="28"/>
        </w:rPr>
      </w:pPr>
      <w:r w:rsidRPr="00045692">
        <w:rPr>
          <w:rFonts w:cs="Times New Roman"/>
          <w:szCs w:val="28"/>
        </w:rPr>
        <w:t>Образовательная организация, проводящее тестирование, направляет акт передачи результатов тестирования в орган исполнительной власти субъекта РФ, осуществляющий государственное управление в сфере образования, на территории которого находится образовательная организация, проводящая тестирование.</w:t>
      </w:r>
    </w:p>
    <w:p w:rsidR="00045692" w:rsidRPr="00045692" w:rsidRDefault="00045692" w:rsidP="00045692">
      <w:pPr>
        <w:rPr>
          <w:rFonts w:cs="Times New Roman"/>
          <w:szCs w:val="28"/>
        </w:rPr>
      </w:pPr>
      <w:r w:rsidRPr="00045692">
        <w:rPr>
          <w:rFonts w:cs="Times New Roman"/>
          <w:szCs w:val="28"/>
        </w:rPr>
        <w:t>В целях проведения тестирования органам исполнительной власти субъектов РФ, осуществляющим государственное управление в сфере образования, рекомендованы:</w:t>
      </w:r>
    </w:p>
    <w:p w:rsidR="00045692" w:rsidRPr="00045692" w:rsidRDefault="00045692" w:rsidP="00045692">
      <w:pPr>
        <w:rPr>
          <w:rFonts w:cs="Times New Roman"/>
          <w:szCs w:val="28"/>
        </w:rPr>
      </w:pPr>
      <w:r w:rsidRPr="00045692">
        <w:rPr>
          <w:rFonts w:cs="Times New Roman"/>
          <w:szCs w:val="28"/>
        </w:rPr>
        <w:t>- передача итогового акта результатов тестирования в орган государственной власти субъекта РФ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w:t>
      </w:r>
    </w:p>
    <w:p w:rsidR="00045692" w:rsidRDefault="00045692" w:rsidP="00045692">
      <w:pPr>
        <w:rPr>
          <w:rFonts w:cs="Times New Roman"/>
          <w:szCs w:val="28"/>
        </w:rPr>
      </w:pPr>
      <w:r w:rsidRPr="00045692">
        <w:rPr>
          <w:rFonts w:cs="Times New Roman"/>
          <w:szCs w:val="28"/>
        </w:rPr>
        <w:t>- информирование антинаркотической комиссии в субъекте РФ, на территории которого проводилось тестирование, о результатах тестирования.</w:t>
      </w:r>
    </w:p>
    <w:p w:rsidR="009E58AB" w:rsidRDefault="009E58AB" w:rsidP="00045692">
      <w:pPr>
        <w:rPr>
          <w:rFonts w:cs="Times New Roman"/>
          <w:szCs w:val="28"/>
        </w:rPr>
      </w:pPr>
    </w:p>
    <w:p w:rsidR="009E58AB" w:rsidRPr="009E58AB" w:rsidRDefault="009E58AB" w:rsidP="009E58AB">
      <w:pPr>
        <w:rPr>
          <w:rFonts w:cs="Times New Roman"/>
          <w:b/>
          <w:szCs w:val="28"/>
        </w:rPr>
      </w:pPr>
      <w:r w:rsidRPr="009E58AB">
        <w:rPr>
          <w:rFonts w:cs="Times New Roman"/>
          <w:b/>
          <w:szCs w:val="28"/>
        </w:rPr>
        <w:lastRenderedPageBreak/>
        <w:t>Гатчинская городская прокуратура разъясняет</w:t>
      </w:r>
      <w:r w:rsidRPr="009E58AB">
        <w:rPr>
          <w:rFonts w:cs="Times New Roman"/>
          <w:b/>
          <w:szCs w:val="28"/>
        </w:rPr>
        <w:t>, что у</w:t>
      </w:r>
      <w:r w:rsidRPr="009E58AB">
        <w:rPr>
          <w:rFonts w:cs="Times New Roman"/>
          <w:b/>
          <w:szCs w:val="28"/>
        </w:rPr>
        <w:t>прощенный порядок продления инвалидности будет действовать до 1 марта 2021 года</w:t>
      </w:r>
    </w:p>
    <w:p w:rsidR="009E58AB" w:rsidRPr="009E58AB" w:rsidRDefault="009E58AB" w:rsidP="009E58AB">
      <w:pPr>
        <w:rPr>
          <w:rFonts w:cs="Times New Roman"/>
          <w:szCs w:val="28"/>
        </w:rPr>
      </w:pPr>
      <w:r>
        <w:rPr>
          <w:rFonts w:cs="Times New Roman"/>
          <w:szCs w:val="28"/>
        </w:rPr>
        <w:t xml:space="preserve">В целях реализации Федерального закона от </w:t>
      </w:r>
      <w:r w:rsidR="00C07F6F">
        <w:rPr>
          <w:rFonts w:cs="Times New Roman"/>
          <w:szCs w:val="28"/>
        </w:rPr>
        <w:t xml:space="preserve">21.11.1995 </w:t>
      </w:r>
      <w:r>
        <w:rPr>
          <w:rFonts w:cs="Times New Roman"/>
          <w:szCs w:val="28"/>
        </w:rPr>
        <w:t xml:space="preserve">№ </w:t>
      </w:r>
      <w:r w:rsidR="00C07F6F">
        <w:rPr>
          <w:rFonts w:cs="Times New Roman"/>
          <w:szCs w:val="28"/>
        </w:rPr>
        <w:t>181</w:t>
      </w:r>
      <w:r>
        <w:rPr>
          <w:rFonts w:cs="Times New Roman"/>
          <w:szCs w:val="28"/>
        </w:rPr>
        <w:t>-ФЗ</w:t>
      </w:r>
      <w:r w:rsidRPr="009E58AB">
        <w:rPr>
          <w:rFonts w:cs="Times New Roman"/>
          <w:szCs w:val="28"/>
        </w:rPr>
        <w:t xml:space="preserve"> </w:t>
      </w:r>
      <w:r w:rsidR="00C07F6F">
        <w:rPr>
          <w:rFonts w:cs="Times New Roman"/>
          <w:szCs w:val="28"/>
        </w:rPr>
        <w:t>«О социальной защите инвалидов в Российской Федерации» п</w:t>
      </w:r>
      <w:r w:rsidRPr="009E58AB">
        <w:rPr>
          <w:rFonts w:cs="Times New Roman"/>
          <w:szCs w:val="28"/>
        </w:rPr>
        <w:t xml:space="preserve">остановлением Правительства РФ от 16.10.2020 № 1697 утвержден Временный порядок признания лица инвалидом, который </w:t>
      </w:r>
      <w:r w:rsidR="00C07F6F">
        <w:rPr>
          <w:rFonts w:cs="Times New Roman"/>
          <w:szCs w:val="28"/>
        </w:rPr>
        <w:t xml:space="preserve">действует в </w:t>
      </w:r>
      <w:r w:rsidRPr="009E58AB">
        <w:rPr>
          <w:rFonts w:cs="Times New Roman"/>
          <w:szCs w:val="28"/>
        </w:rPr>
        <w:t>период с 02 октября 2020 года по 01 марта 2021 года.</w:t>
      </w:r>
    </w:p>
    <w:p w:rsidR="009E58AB" w:rsidRPr="009E58AB" w:rsidRDefault="009E58AB" w:rsidP="009E58AB">
      <w:pPr>
        <w:rPr>
          <w:rFonts w:cs="Times New Roman"/>
          <w:szCs w:val="28"/>
        </w:rPr>
      </w:pPr>
      <w:r w:rsidRPr="009E58AB">
        <w:rPr>
          <w:rFonts w:cs="Times New Roman"/>
          <w:szCs w:val="28"/>
        </w:rPr>
        <w:t xml:space="preserve">Согласно Временному порядку медико-социальная экспертиза с целью установления группы инвалидности (в том числе категории «ребенок-инвалид»), причин, времени наступления и срока инвалидности, определения стойкой утраты трудоспособности сотрудника органа внутренних дел, а также некоторых других случаях </w:t>
      </w:r>
      <w:r w:rsidR="00C07F6F">
        <w:rPr>
          <w:rFonts w:cs="Times New Roman"/>
          <w:szCs w:val="28"/>
        </w:rPr>
        <w:t xml:space="preserve">проводится </w:t>
      </w:r>
      <w:r w:rsidRPr="009E58AB">
        <w:rPr>
          <w:rFonts w:cs="Times New Roman"/>
          <w:szCs w:val="28"/>
        </w:rPr>
        <w:t>заочно.</w:t>
      </w:r>
    </w:p>
    <w:p w:rsidR="009E58AB" w:rsidRPr="009E58AB" w:rsidRDefault="009E58AB" w:rsidP="009E58AB">
      <w:pPr>
        <w:rPr>
          <w:rFonts w:cs="Times New Roman"/>
          <w:szCs w:val="28"/>
        </w:rPr>
      </w:pPr>
      <w:r w:rsidRPr="009E58AB">
        <w:rPr>
          <w:rFonts w:cs="Times New Roman"/>
          <w:szCs w:val="28"/>
        </w:rPr>
        <w:t xml:space="preserve">На период действия Временного порядка признание гражданина инвалидом, срок переосвидетельствования которого наступает в период с 02 октября 2020 года по 01 марта 2021 года </w:t>
      </w:r>
      <w:r w:rsidR="00C07F6F">
        <w:rPr>
          <w:rFonts w:cs="Times New Roman"/>
          <w:szCs w:val="28"/>
        </w:rPr>
        <w:t>осуществляется</w:t>
      </w:r>
      <w:r w:rsidRPr="009E58AB">
        <w:rPr>
          <w:rFonts w:cs="Times New Roman"/>
          <w:szCs w:val="28"/>
        </w:rPr>
        <w:t xml:space="preserve"> путем продления ранее установленной группы инвалидности (категории «ребенок-инвалид»), причины инвалидности, а также разработки новой индивидуальной программы реабилитации или </w:t>
      </w:r>
      <w:proofErr w:type="spellStart"/>
      <w:r w:rsidRPr="009E58AB">
        <w:rPr>
          <w:rFonts w:cs="Times New Roman"/>
          <w:szCs w:val="28"/>
        </w:rPr>
        <w:t>абилитации</w:t>
      </w:r>
      <w:proofErr w:type="spellEnd"/>
      <w:r w:rsidRPr="009E58AB">
        <w:rPr>
          <w:rFonts w:cs="Times New Roman"/>
          <w:szCs w:val="28"/>
        </w:rPr>
        <w:t xml:space="preserve"> инвалида, включающей ранее рекомендованные реабилитационные или </w:t>
      </w:r>
      <w:proofErr w:type="spellStart"/>
      <w:r w:rsidRPr="009E58AB">
        <w:rPr>
          <w:rFonts w:cs="Times New Roman"/>
          <w:szCs w:val="28"/>
        </w:rPr>
        <w:t>абилитационные</w:t>
      </w:r>
      <w:proofErr w:type="spellEnd"/>
      <w:r w:rsidRPr="009E58AB">
        <w:rPr>
          <w:rFonts w:cs="Times New Roman"/>
          <w:szCs w:val="28"/>
        </w:rPr>
        <w:t xml:space="preserve"> мероприятия.</w:t>
      </w:r>
    </w:p>
    <w:p w:rsidR="009E58AB" w:rsidRPr="009E58AB" w:rsidRDefault="009E58AB" w:rsidP="009E58AB">
      <w:pPr>
        <w:rPr>
          <w:rFonts w:cs="Times New Roman"/>
          <w:szCs w:val="28"/>
        </w:rPr>
      </w:pPr>
      <w:r w:rsidRPr="009E58AB">
        <w:rPr>
          <w:rFonts w:cs="Times New Roman"/>
          <w:szCs w:val="28"/>
        </w:rP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9E58AB" w:rsidRPr="009E58AB" w:rsidRDefault="009E58AB" w:rsidP="009E58AB">
      <w:pPr>
        <w:rPr>
          <w:rFonts w:cs="Times New Roman"/>
          <w:szCs w:val="28"/>
        </w:rPr>
      </w:pPr>
      <w:r w:rsidRPr="009E58AB">
        <w:rPr>
          <w:rFonts w:cs="Times New Roman"/>
          <w:szCs w:val="28"/>
        </w:rPr>
        <w:t>Продление инвалидности осуществляется без истребования заявления о проведении МСЭ. Письменное согласие гражданина на проведение медико-социальной экспертизы не требуется.</w:t>
      </w:r>
    </w:p>
    <w:p w:rsidR="009E58AB" w:rsidRDefault="009E58AB" w:rsidP="009E58AB">
      <w:pPr>
        <w:rPr>
          <w:rFonts w:cs="Times New Roman"/>
          <w:szCs w:val="28"/>
        </w:rPr>
      </w:pPr>
      <w:r w:rsidRPr="009E58AB">
        <w:rPr>
          <w:rFonts w:cs="Times New Roman"/>
          <w:szCs w:val="28"/>
        </w:rPr>
        <w:t>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w:t>
      </w:r>
    </w:p>
    <w:p w:rsidR="00C07F6F" w:rsidRDefault="00C07F6F" w:rsidP="009E58AB">
      <w:pPr>
        <w:rPr>
          <w:rFonts w:cs="Times New Roman"/>
          <w:b/>
          <w:szCs w:val="28"/>
        </w:rPr>
      </w:pPr>
    </w:p>
    <w:p w:rsidR="00470524" w:rsidRPr="00C07F6F" w:rsidRDefault="00470524" w:rsidP="009E58AB">
      <w:pPr>
        <w:rPr>
          <w:rFonts w:cs="Times New Roman"/>
          <w:b/>
          <w:szCs w:val="28"/>
        </w:rPr>
      </w:pPr>
    </w:p>
    <w:p w:rsidR="00C07F6F" w:rsidRPr="00C07F6F" w:rsidRDefault="00C07F6F" w:rsidP="00C07F6F">
      <w:pPr>
        <w:rPr>
          <w:rFonts w:cs="Times New Roman"/>
          <w:b/>
          <w:szCs w:val="28"/>
        </w:rPr>
      </w:pPr>
      <w:r w:rsidRPr="00C07F6F">
        <w:rPr>
          <w:rFonts w:cs="Times New Roman"/>
          <w:b/>
          <w:szCs w:val="28"/>
        </w:rPr>
        <w:t>Гатчинская городская прокуратура разъясняет, что</w:t>
      </w:r>
      <w:r w:rsidRPr="00C07F6F">
        <w:rPr>
          <w:rFonts w:cs="Times New Roman"/>
          <w:b/>
          <w:szCs w:val="28"/>
        </w:rPr>
        <w:t xml:space="preserve"> уточнен порядок прекращения уголовного преследования в связи с возмещением ущерба, причиненного бюджетной системе РФ</w:t>
      </w:r>
    </w:p>
    <w:p w:rsidR="00C07F6F" w:rsidRPr="00C07F6F" w:rsidRDefault="00C07F6F" w:rsidP="00C07F6F">
      <w:pPr>
        <w:rPr>
          <w:rFonts w:cs="Times New Roman"/>
          <w:szCs w:val="28"/>
        </w:rPr>
      </w:pPr>
      <w:r w:rsidRPr="00C07F6F">
        <w:rPr>
          <w:rFonts w:cs="Times New Roman"/>
          <w:szCs w:val="28"/>
        </w:rPr>
        <w:t>С 26 октября 2020 года вступил в силу Федеральный закон от 15.10.2020 №</w:t>
      </w:r>
      <w:r w:rsidR="00470524">
        <w:rPr>
          <w:rFonts w:cs="Times New Roman"/>
          <w:szCs w:val="28"/>
        </w:rPr>
        <w:t> </w:t>
      </w:r>
      <w:r w:rsidRPr="00C07F6F">
        <w:rPr>
          <w:rFonts w:cs="Times New Roman"/>
          <w:szCs w:val="28"/>
        </w:rPr>
        <w:t>336-ФЗ «О внесении изменения в статью 28.1 Уголовно-процессуального кодекса Российской Федерации».</w:t>
      </w:r>
    </w:p>
    <w:p w:rsidR="00C07F6F" w:rsidRPr="00C07F6F" w:rsidRDefault="00C07F6F" w:rsidP="00C07F6F">
      <w:pPr>
        <w:rPr>
          <w:rFonts w:cs="Times New Roman"/>
          <w:szCs w:val="28"/>
        </w:rPr>
      </w:pPr>
      <w:r w:rsidRPr="00C07F6F">
        <w:rPr>
          <w:rFonts w:cs="Times New Roman"/>
          <w:szCs w:val="28"/>
        </w:rPr>
        <w:t>Согласно части первой статьи 28.1 УПК РФ «Прекращение уголовного преследования в связи с возмещением ущерба», обязательным условием прекращения уголовного преследования в отношении лица, подозреваемого или обвиняемого в совершении налогового преступления или преступления, связанного с уклонением от уплаты страховых взносов в государственный внебюджетный фонд, являлось возмещение в полном объеме ущерба, причиненного бюджетной системе Российской Федерации, до назначения судебного заседания.</w:t>
      </w:r>
    </w:p>
    <w:p w:rsidR="00C07F6F" w:rsidRPr="00C07F6F" w:rsidRDefault="00C07F6F" w:rsidP="00C07F6F">
      <w:pPr>
        <w:rPr>
          <w:rFonts w:cs="Times New Roman"/>
          <w:szCs w:val="28"/>
        </w:rPr>
      </w:pPr>
      <w:r w:rsidRPr="00C07F6F">
        <w:rPr>
          <w:rFonts w:cs="Times New Roman"/>
          <w:szCs w:val="28"/>
        </w:rPr>
        <w:t>Ранее для прекращения преследования было необходимо возместить ущерб в полном объеме до назначения судебного заседания.</w:t>
      </w:r>
    </w:p>
    <w:p w:rsidR="00C07F6F" w:rsidRPr="00C07F6F" w:rsidRDefault="00C07F6F" w:rsidP="00C07F6F">
      <w:pPr>
        <w:rPr>
          <w:rFonts w:cs="Times New Roman"/>
          <w:szCs w:val="28"/>
        </w:rPr>
      </w:pPr>
      <w:r w:rsidRPr="00C07F6F">
        <w:rPr>
          <w:rFonts w:cs="Times New Roman"/>
          <w:szCs w:val="28"/>
        </w:rPr>
        <w:lastRenderedPageBreak/>
        <w:t>Внесенными изменениями из текста части первой статьи 28.1 УПК РФ исключается указанное ограничение – «до назначения судебного заседания», что создает условия для освобождения от уголовной ответственности лиц, возместивших в полном объеме ущерб, причиненный бюджетной системе РФ, уже в ходе судебного разбирательства.</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 xml:space="preserve">Гатчинская городская прокуратура разъясняет, что </w:t>
      </w:r>
      <w:r w:rsidRPr="00470524">
        <w:rPr>
          <w:rFonts w:cs="Times New Roman"/>
          <w:b/>
          <w:szCs w:val="28"/>
        </w:rPr>
        <w:t>з</w:t>
      </w:r>
      <w:r w:rsidR="00C07F6F" w:rsidRPr="00C07F6F">
        <w:rPr>
          <w:rFonts w:cs="Times New Roman"/>
          <w:b/>
          <w:szCs w:val="28"/>
        </w:rPr>
        <w:t>а нанесение побоев предусмотрена административная и уголовная ответственность</w:t>
      </w:r>
    </w:p>
    <w:p w:rsidR="00C07F6F" w:rsidRPr="00C07F6F" w:rsidRDefault="00C07F6F" w:rsidP="00C07F6F">
      <w:pPr>
        <w:rPr>
          <w:rFonts w:cs="Times New Roman"/>
          <w:szCs w:val="28"/>
        </w:rPr>
      </w:pPr>
      <w:r w:rsidRPr="00C07F6F">
        <w:rPr>
          <w:rFonts w:cs="Times New Roman"/>
          <w:szCs w:val="28"/>
        </w:rPr>
        <w:t>Согласно ст. 6.1.1 КоАП РФ за 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РФ, если эти действия не содержат уголовно наказуемого деяния,</w:t>
      </w:r>
      <w:r w:rsidR="00470524">
        <w:rPr>
          <w:rFonts w:cs="Times New Roman"/>
          <w:szCs w:val="28"/>
        </w:rPr>
        <w:t xml:space="preserve"> </w:t>
      </w:r>
      <w:r w:rsidRPr="00C07F6F">
        <w:rPr>
          <w:rFonts w:cs="Times New Roman"/>
          <w:szCs w:val="28"/>
        </w:rPr>
        <w:t>предусмотрена административная ответственность.</w:t>
      </w:r>
    </w:p>
    <w:p w:rsidR="00C07F6F" w:rsidRPr="00C07F6F" w:rsidRDefault="00C07F6F" w:rsidP="00C07F6F">
      <w:pPr>
        <w:rPr>
          <w:rFonts w:cs="Times New Roman"/>
          <w:szCs w:val="28"/>
        </w:rPr>
      </w:pPr>
      <w:r w:rsidRPr="00C07F6F">
        <w:rPr>
          <w:rFonts w:cs="Times New Roman"/>
          <w:szCs w:val="28"/>
        </w:rPr>
        <w:t>Санкция указанной статьи предусматривает наказание в виде административного штрафа в размере от 5 тысяч до 30 тысяч рублей, либо административного ареста на срок от 10 до 15 суток, либо обязательных работ на срок от 60 до 120 часов.</w:t>
      </w:r>
    </w:p>
    <w:p w:rsidR="00C07F6F" w:rsidRPr="00C07F6F" w:rsidRDefault="00C07F6F" w:rsidP="00C07F6F">
      <w:pPr>
        <w:rPr>
          <w:rFonts w:cs="Times New Roman"/>
          <w:szCs w:val="28"/>
        </w:rPr>
      </w:pPr>
      <w:r w:rsidRPr="00C07F6F">
        <w:rPr>
          <w:rFonts w:cs="Times New Roman"/>
          <w:szCs w:val="28"/>
        </w:rPr>
        <w:t>Вместе с тем, ст. 116.1 Уголовного кодекса РФ предусмотрена уголовная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w:t>
      </w:r>
    </w:p>
    <w:p w:rsidR="00C07F6F" w:rsidRPr="00C07F6F" w:rsidRDefault="00C07F6F" w:rsidP="00C07F6F">
      <w:pPr>
        <w:rPr>
          <w:rFonts w:cs="Times New Roman"/>
          <w:szCs w:val="28"/>
        </w:rPr>
      </w:pPr>
      <w:r w:rsidRPr="00C07F6F">
        <w:rPr>
          <w:rFonts w:cs="Times New Roman"/>
          <w:szCs w:val="28"/>
        </w:rPr>
        <w:t xml:space="preserve">Лицо, совершившее данное преступление, наказывается штрафом в размере до 40 тысяч рублей или в размере заработной платы или </w:t>
      </w:r>
      <w:proofErr w:type="gramStart"/>
      <w:r w:rsidRPr="00C07F6F">
        <w:rPr>
          <w:rFonts w:cs="Times New Roman"/>
          <w:szCs w:val="28"/>
        </w:rPr>
        <w:t>иного дохода</w:t>
      </w:r>
      <w:proofErr w:type="gramEnd"/>
      <w:r w:rsidRPr="00C07F6F">
        <w:rPr>
          <w:rFonts w:cs="Times New Roman"/>
          <w:szCs w:val="28"/>
        </w:rPr>
        <w:t xml:space="preserve"> осужденного за период до 3 месяцев, либо обязательными работами на срок до 240 часов, либо исправительными работами на срок до 6 месяцев, либо арестом на срок до 3 месяцев.</w:t>
      </w:r>
    </w:p>
    <w:p w:rsidR="00C07F6F" w:rsidRPr="00C07F6F" w:rsidRDefault="00C07F6F" w:rsidP="00C07F6F">
      <w:pPr>
        <w:rPr>
          <w:rFonts w:cs="Times New Roman"/>
          <w:szCs w:val="28"/>
        </w:rPr>
      </w:pPr>
      <w:r w:rsidRPr="00C07F6F">
        <w:rPr>
          <w:rFonts w:cs="Times New Roman"/>
          <w:szCs w:val="28"/>
        </w:rPr>
        <w:t>Для решения вопроса о привлечении лица, нанесшего побои, к установленной законом ответственности, граждане вправе обратиться в органы полиции.</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Гатчинская городская прокуратура разъясняет</w:t>
      </w:r>
      <w:r w:rsidRPr="00470524">
        <w:rPr>
          <w:rFonts w:cs="Times New Roman"/>
          <w:b/>
          <w:szCs w:val="28"/>
        </w:rPr>
        <w:t xml:space="preserve"> </w:t>
      </w:r>
      <w:r w:rsidR="00C07F6F" w:rsidRPr="00C07F6F">
        <w:rPr>
          <w:rFonts w:cs="Times New Roman"/>
          <w:b/>
          <w:szCs w:val="28"/>
        </w:rPr>
        <w:t>ответственность за нарушение правил перевозки грузов</w:t>
      </w:r>
    </w:p>
    <w:p w:rsidR="00C07F6F" w:rsidRPr="00C07F6F" w:rsidRDefault="00C07F6F" w:rsidP="00C07F6F">
      <w:pPr>
        <w:rPr>
          <w:rFonts w:cs="Times New Roman"/>
          <w:szCs w:val="28"/>
        </w:rPr>
      </w:pPr>
      <w:r w:rsidRPr="00C07F6F">
        <w:rPr>
          <w:rFonts w:cs="Times New Roman"/>
          <w:szCs w:val="28"/>
        </w:rPr>
        <w:t>В соответствии с п. 23.1-23.5 Правил дорожного движения Российской Федерации, утвержденных Постановлением Совета Министров-Правительства РФ от 23.10.1993 № 1090,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 Если состояние и размещение груза не удовлетворяет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C07F6F" w:rsidRPr="00C07F6F" w:rsidRDefault="00C07F6F" w:rsidP="00C07F6F">
      <w:pPr>
        <w:rPr>
          <w:rFonts w:cs="Times New Roman"/>
          <w:szCs w:val="28"/>
        </w:rPr>
      </w:pPr>
      <w:r w:rsidRPr="00C07F6F">
        <w:rPr>
          <w:rFonts w:cs="Times New Roman"/>
          <w:szCs w:val="28"/>
        </w:rPr>
        <w:lastRenderedPageBreak/>
        <w:t>Нарушение правил перевозки грузов влечет административную ответственность в виде предупреждения или административного штрафа в размере 500 рублей (ст. 12.21 КоАП РФ).</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 xml:space="preserve">Гатчинская городская прокуратура разъясняет </w:t>
      </w:r>
      <w:r w:rsidRPr="00470524">
        <w:rPr>
          <w:rFonts w:cs="Times New Roman"/>
          <w:b/>
          <w:szCs w:val="28"/>
        </w:rPr>
        <w:t xml:space="preserve">порядок получения налогового </w:t>
      </w:r>
      <w:r w:rsidR="00C07F6F" w:rsidRPr="00C07F6F">
        <w:rPr>
          <w:rFonts w:cs="Times New Roman"/>
          <w:b/>
          <w:szCs w:val="28"/>
        </w:rPr>
        <w:t>вычет при приобретен</w:t>
      </w:r>
      <w:r w:rsidRPr="00470524">
        <w:rPr>
          <w:rFonts w:cs="Times New Roman"/>
          <w:b/>
          <w:szCs w:val="28"/>
        </w:rPr>
        <w:t>ии лекарств по назначению врача</w:t>
      </w:r>
    </w:p>
    <w:p w:rsidR="00C07F6F" w:rsidRPr="00C07F6F" w:rsidRDefault="00C07F6F" w:rsidP="00C07F6F">
      <w:pPr>
        <w:rPr>
          <w:rFonts w:cs="Times New Roman"/>
          <w:szCs w:val="28"/>
        </w:rPr>
      </w:pPr>
      <w:r w:rsidRPr="00C07F6F">
        <w:rPr>
          <w:rFonts w:cs="Times New Roman"/>
          <w:szCs w:val="28"/>
        </w:rPr>
        <w:t>На основании ст.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 назначенных им лечащим врачом и приобретаемых налогоплательщиком за счет собственных средств.</w:t>
      </w:r>
    </w:p>
    <w:p w:rsidR="00C07F6F" w:rsidRPr="00C07F6F" w:rsidRDefault="00C07F6F" w:rsidP="00C07F6F">
      <w:pPr>
        <w:rPr>
          <w:rFonts w:cs="Times New Roman"/>
          <w:szCs w:val="28"/>
        </w:rPr>
      </w:pPr>
      <w:r w:rsidRPr="00C07F6F">
        <w:rPr>
          <w:rFonts w:cs="Times New Roman"/>
          <w:szCs w:val="28"/>
        </w:rPr>
        <w:t>В данном случае вычет ограничен 13 процентами от 120 000 рублей. Следовательно, если налогоплательщик на приобретение лекарств потратил за год более указанной суммы, то возврату подлежит сумма не более 15 600 рублей.</w:t>
      </w:r>
    </w:p>
    <w:p w:rsidR="00C07F6F" w:rsidRPr="00C07F6F" w:rsidRDefault="00C07F6F" w:rsidP="00C07F6F">
      <w:pPr>
        <w:rPr>
          <w:rFonts w:cs="Times New Roman"/>
          <w:szCs w:val="28"/>
        </w:rPr>
      </w:pPr>
      <w:r w:rsidRPr="00C07F6F">
        <w:rPr>
          <w:rFonts w:cs="Times New Roman"/>
          <w:szCs w:val="28"/>
        </w:rPr>
        <w:t>Для того, чтобы получить социальный налоговый вычет по расходам на покупку лекарств можно воспользоваться одним из следующих способов:</w:t>
      </w:r>
    </w:p>
    <w:p w:rsidR="00C07F6F" w:rsidRPr="00C07F6F" w:rsidRDefault="00C07F6F" w:rsidP="00C07F6F">
      <w:pPr>
        <w:rPr>
          <w:rFonts w:cs="Times New Roman"/>
          <w:szCs w:val="28"/>
        </w:rPr>
      </w:pPr>
      <w:r w:rsidRPr="00C07F6F">
        <w:rPr>
          <w:rFonts w:cs="Times New Roman"/>
          <w:szCs w:val="28"/>
        </w:rPr>
        <w:t>- до конца года получить в налоговом органе уведомление о подтверждении права на социальный налоговый вычет, с которым обратиться к своему работодателю, для того, чтобы бухгалтерия не удерживала НДФЛ из заработной платы работника до тех пор, пока последний не получит весь вычет;</w:t>
      </w:r>
    </w:p>
    <w:p w:rsidR="00C07F6F" w:rsidRPr="00C07F6F" w:rsidRDefault="00C07F6F" w:rsidP="00C07F6F">
      <w:pPr>
        <w:rPr>
          <w:rFonts w:cs="Times New Roman"/>
          <w:szCs w:val="28"/>
        </w:rPr>
      </w:pPr>
      <w:r w:rsidRPr="00C07F6F">
        <w:rPr>
          <w:rFonts w:cs="Times New Roman"/>
          <w:szCs w:val="28"/>
        </w:rPr>
        <w:t>- по окончании года подать налоговую декларацию 3-НДФЛ и подтверждающие документы;</w:t>
      </w:r>
    </w:p>
    <w:p w:rsidR="00C07F6F" w:rsidRPr="00C07F6F" w:rsidRDefault="00C07F6F" w:rsidP="00C07F6F">
      <w:pPr>
        <w:rPr>
          <w:rFonts w:cs="Times New Roman"/>
          <w:szCs w:val="28"/>
        </w:rPr>
      </w:pPr>
      <w:r w:rsidRPr="00C07F6F">
        <w:rPr>
          <w:rFonts w:cs="Times New Roman"/>
          <w:szCs w:val="28"/>
        </w:rPr>
        <w:t>Во всех указанных случаях необходимо предоставить подтверждающие документы, к которым относятся: рецептурный бланк и платежные документы (кассовые чеки, приходно-кассовые ордера, платежные поручения и т.п.).</w:t>
      </w:r>
    </w:p>
    <w:p w:rsidR="00C07F6F" w:rsidRDefault="00C07F6F" w:rsidP="009E58AB">
      <w:pPr>
        <w:rPr>
          <w:rFonts w:cs="Times New Roman"/>
          <w:szCs w:val="28"/>
        </w:rPr>
      </w:pPr>
    </w:p>
    <w:p w:rsidR="00470524" w:rsidRDefault="00470524" w:rsidP="009E58AB">
      <w:pPr>
        <w:rPr>
          <w:rFonts w:cs="Times New Roman"/>
          <w:szCs w:val="28"/>
        </w:rPr>
      </w:pPr>
    </w:p>
    <w:p w:rsidR="00C07F6F" w:rsidRPr="00C07F6F" w:rsidRDefault="00470524" w:rsidP="00C07F6F">
      <w:pPr>
        <w:rPr>
          <w:rFonts w:cs="Times New Roman"/>
          <w:b/>
          <w:szCs w:val="28"/>
        </w:rPr>
      </w:pPr>
      <w:r w:rsidRPr="00470524">
        <w:rPr>
          <w:rFonts w:cs="Times New Roman"/>
          <w:b/>
          <w:szCs w:val="28"/>
        </w:rPr>
        <w:t xml:space="preserve">Гатчинская городская прокуратура информирует об обязанности родителей </w:t>
      </w:r>
      <w:r w:rsidR="00C07F6F" w:rsidRPr="00C07F6F">
        <w:rPr>
          <w:rFonts w:cs="Times New Roman"/>
          <w:b/>
          <w:szCs w:val="28"/>
        </w:rPr>
        <w:t>оплатить административный штраф, назначенный несовершеннолетнему ребенку</w:t>
      </w:r>
    </w:p>
    <w:p w:rsidR="00C07F6F" w:rsidRPr="00C07F6F" w:rsidRDefault="00C07F6F" w:rsidP="00C07F6F">
      <w:pPr>
        <w:rPr>
          <w:rFonts w:cs="Times New Roman"/>
          <w:szCs w:val="28"/>
        </w:rPr>
      </w:pPr>
      <w:r w:rsidRPr="00C07F6F">
        <w:rPr>
          <w:rFonts w:cs="Times New Roman"/>
          <w:szCs w:val="28"/>
        </w:rPr>
        <w:t>Согласно ст. 2.3 Кодекса Российской Федерации об административных правонарушениях (далее – КоАП РФ)</w:t>
      </w:r>
      <w:r w:rsidR="00470524">
        <w:rPr>
          <w:rFonts w:cs="Times New Roman"/>
          <w:szCs w:val="28"/>
        </w:rPr>
        <w:t xml:space="preserve"> </w:t>
      </w:r>
      <w:r w:rsidRPr="00C07F6F">
        <w:rPr>
          <w:rFonts w:cs="Times New Roman"/>
          <w:szCs w:val="28"/>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C07F6F" w:rsidRPr="00C07F6F" w:rsidRDefault="00C07F6F" w:rsidP="00C07F6F">
      <w:pPr>
        <w:rPr>
          <w:rFonts w:cs="Times New Roman"/>
          <w:szCs w:val="28"/>
        </w:rPr>
      </w:pPr>
      <w:r w:rsidRPr="00C07F6F">
        <w:rPr>
          <w:rFonts w:cs="Times New Roman"/>
          <w:szCs w:val="28"/>
        </w:rPr>
        <w:t>Штраф может назначаться в качестве вида наказания при наличии у несовершеннолетнего, являющегося субъектом административной ответственности, самостоятельного заработка.</w:t>
      </w:r>
    </w:p>
    <w:p w:rsidR="00C07F6F" w:rsidRPr="00C07F6F" w:rsidRDefault="00C07F6F" w:rsidP="00C07F6F">
      <w:pPr>
        <w:rPr>
          <w:rFonts w:cs="Times New Roman"/>
          <w:szCs w:val="28"/>
        </w:rPr>
      </w:pPr>
      <w:r w:rsidRPr="00C07F6F">
        <w:rPr>
          <w:rFonts w:cs="Times New Roman"/>
          <w:szCs w:val="28"/>
        </w:rPr>
        <w:t>В соответствии с ч. 2 ст. 32.2 КоАП РФ в случае отсутствия у несовершеннолетнего самостоятельного заработка, родители (иные законные представители) несовершеннолетних обязаны брать на себя расходы по оплате административного штрафа.</w:t>
      </w:r>
    </w:p>
    <w:p w:rsidR="00C07F6F" w:rsidRPr="00C07F6F" w:rsidRDefault="00C07F6F" w:rsidP="00C07F6F">
      <w:pPr>
        <w:rPr>
          <w:rFonts w:cs="Times New Roman"/>
          <w:szCs w:val="28"/>
        </w:rPr>
      </w:pPr>
      <w:r w:rsidRPr="00C07F6F">
        <w:rPr>
          <w:rFonts w:cs="Times New Roman"/>
          <w:szCs w:val="28"/>
        </w:rPr>
        <w:t>Исходя из положений закона оплата штрафа, назначенного несовершеннолетнему, у которого отсутствует самостоятельный заработок, является обязанностью родителей.</w:t>
      </w:r>
    </w:p>
    <w:p w:rsidR="00C07F6F" w:rsidRPr="00C07F6F" w:rsidRDefault="00C07F6F" w:rsidP="00C07F6F">
      <w:pPr>
        <w:rPr>
          <w:rFonts w:cs="Times New Roman"/>
          <w:szCs w:val="28"/>
        </w:rPr>
      </w:pPr>
      <w:r w:rsidRPr="00C07F6F">
        <w:rPr>
          <w:rFonts w:cs="Times New Roman"/>
          <w:szCs w:val="28"/>
        </w:rPr>
        <w:lastRenderedPageBreak/>
        <w:t>В случае, если родителями или законными представителями данное обязательство не исполнено, они могут быть привлечены к ответственности за неуплату административного штрафа в установленный срок. За указанное бездействие нормами российского законодательства предусмотрено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(ч. 1 ст.20.25 КоАП РФ).</w:t>
      </w:r>
    </w:p>
    <w:p w:rsidR="00C07F6F" w:rsidRDefault="00C07F6F" w:rsidP="009E58AB">
      <w:pPr>
        <w:rPr>
          <w:rFonts w:cs="Times New Roman"/>
          <w:szCs w:val="28"/>
        </w:rPr>
      </w:pPr>
    </w:p>
    <w:p w:rsidR="00C07F6F" w:rsidRDefault="00C07F6F" w:rsidP="009E58AB">
      <w:pPr>
        <w:rPr>
          <w:rFonts w:cs="Times New Roman"/>
          <w:szCs w:val="28"/>
        </w:rPr>
      </w:pPr>
    </w:p>
    <w:p w:rsidR="00C07F6F" w:rsidRPr="00C07F6F" w:rsidRDefault="009A38C4" w:rsidP="00C07F6F">
      <w:pPr>
        <w:rPr>
          <w:rFonts w:cs="Times New Roman"/>
          <w:b/>
          <w:szCs w:val="28"/>
        </w:rPr>
      </w:pPr>
      <w:r w:rsidRPr="009A38C4">
        <w:rPr>
          <w:rFonts w:cs="Times New Roman"/>
          <w:b/>
          <w:szCs w:val="28"/>
        </w:rPr>
        <w:t>Гатчинская городская прокуратура разъясняет</w:t>
      </w:r>
      <w:r w:rsidRPr="009A38C4">
        <w:rPr>
          <w:rFonts w:cs="Times New Roman"/>
          <w:b/>
          <w:szCs w:val="28"/>
        </w:rPr>
        <w:t>, что п</w:t>
      </w:r>
      <w:r w:rsidR="00C07F6F" w:rsidRPr="00C07F6F">
        <w:rPr>
          <w:rFonts w:cs="Times New Roman"/>
          <w:b/>
          <w:szCs w:val="28"/>
        </w:rPr>
        <w:t>раво на льготное жилье у лиц из числа детей-сирот сохраняется до фактического обеспечения их жилыми помещениями</w:t>
      </w:r>
    </w:p>
    <w:p w:rsidR="00C07F6F" w:rsidRPr="00C07F6F" w:rsidRDefault="00C07F6F" w:rsidP="00C07F6F">
      <w:pPr>
        <w:rPr>
          <w:rFonts w:cs="Times New Roman"/>
          <w:szCs w:val="28"/>
        </w:rPr>
      </w:pPr>
      <w:r w:rsidRPr="00C07F6F">
        <w:rPr>
          <w:rFonts w:cs="Times New Roman"/>
          <w:szCs w:val="28"/>
        </w:rPr>
        <w:t>В соответствии с ч. 1 ст. 8 Федерального закона от 21.12.1996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C07F6F" w:rsidRPr="00C07F6F" w:rsidRDefault="00C07F6F" w:rsidP="00C07F6F">
      <w:pPr>
        <w:rPr>
          <w:rFonts w:cs="Times New Roman"/>
          <w:szCs w:val="28"/>
        </w:rPr>
      </w:pPr>
      <w:r w:rsidRPr="00C07F6F">
        <w:rPr>
          <w:rFonts w:cs="Times New Roman"/>
          <w:szCs w:val="28"/>
        </w:rPr>
        <w:t>Список лиц данной категории, подлежащих обеспечению жилыми помещениями, формирует уполномоченный орган исп</w:t>
      </w:r>
      <w:r w:rsidR="009A38C4">
        <w:rPr>
          <w:rFonts w:cs="Times New Roman"/>
          <w:szCs w:val="28"/>
        </w:rPr>
        <w:t>олнительной власти субъекта РФ.</w:t>
      </w:r>
    </w:p>
    <w:p w:rsidR="00C07F6F" w:rsidRPr="00C07F6F" w:rsidRDefault="00C07F6F" w:rsidP="00C07F6F">
      <w:pPr>
        <w:rPr>
          <w:rFonts w:cs="Times New Roman"/>
          <w:szCs w:val="28"/>
        </w:rPr>
      </w:pPr>
      <w:r w:rsidRPr="00C07F6F">
        <w:rPr>
          <w:rFonts w:cs="Times New Roman"/>
          <w:szCs w:val="28"/>
        </w:rPr>
        <w:t>Дети-сироты и лица из их числа,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C07F6F" w:rsidRDefault="00C07F6F" w:rsidP="009E58AB">
      <w:pPr>
        <w:rPr>
          <w:rFonts w:cs="Times New Roman"/>
          <w:szCs w:val="28"/>
        </w:rPr>
      </w:pPr>
    </w:p>
    <w:p w:rsidR="00C07F6F" w:rsidRDefault="00C07F6F" w:rsidP="009E58AB">
      <w:pPr>
        <w:rPr>
          <w:rFonts w:cs="Times New Roman"/>
          <w:szCs w:val="28"/>
        </w:rPr>
      </w:pPr>
    </w:p>
    <w:p w:rsidR="00C07F6F" w:rsidRPr="00C07F6F" w:rsidRDefault="009A38C4" w:rsidP="00C07F6F">
      <w:pPr>
        <w:rPr>
          <w:rFonts w:cs="Times New Roman"/>
          <w:b/>
          <w:szCs w:val="28"/>
        </w:rPr>
      </w:pPr>
      <w:r w:rsidRPr="009A38C4">
        <w:rPr>
          <w:rFonts w:cs="Times New Roman"/>
          <w:b/>
          <w:szCs w:val="28"/>
        </w:rPr>
        <w:lastRenderedPageBreak/>
        <w:t xml:space="preserve">Гатчинская городская прокуратура разъясняет, что </w:t>
      </w:r>
      <w:r w:rsidRPr="009A38C4">
        <w:rPr>
          <w:rFonts w:cs="Times New Roman"/>
          <w:b/>
          <w:szCs w:val="28"/>
        </w:rPr>
        <w:t>о</w:t>
      </w:r>
      <w:r w:rsidR="00C07F6F" w:rsidRPr="00C07F6F">
        <w:rPr>
          <w:rFonts w:cs="Times New Roman"/>
          <w:b/>
          <w:szCs w:val="28"/>
        </w:rPr>
        <w:t>сужденным разрешили отбывать наказание в исправительных учреждениях, расположенных в регионах, в которых проживают близкие родственники</w:t>
      </w:r>
    </w:p>
    <w:p w:rsidR="00C07F6F" w:rsidRPr="00C07F6F" w:rsidRDefault="00C07F6F" w:rsidP="00C07F6F">
      <w:pPr>
        <w:rPr>
          <w:rFonts w:cs="Times New Roman"/>
          <w:szCs w:val="28"/>
        </w:rPr>
      </w:pPr>
      <w:r w:rsidRPr="00C07F6F">
        <w:rPr>
          <w:rFonts w:cs="Times New Roman"/>
          <w:szCs w:val="28"/>
        </w:rPr>
        <w:t>С 29 сентября 2020 года вступил в силу Фе</w:t>
      </w:r>
      <w:r w:rsidR="009A38C4">
        <w:rPr>
          <w:rFonts w:cs="Times New Roman"/>
          <w:szCs w:val="28"/>
        </w:rPr>
        <w:t>деральный закон от 01.04.2020 № </w:t>
      </w:r>
      <w:r w:rsidRPr="00C07F6F">
        <w:rPr>
          <w:rFonts w:cs="Times New Roman"/>
          <w:szCs w:val="28"/>
        </w:rPr>
        <w:t>96-ФЗ, который внес изменения в Уголовно-исполнительный кодекс РФ, касающиеся порядка исполнения наказания в виде принудительных работ.</w:t>
      </w:r>
    </w:p>
    <w:p w:rsidR="00C07F6F" w:rsidRPr="00C07F6F" w:rsidRDefault="00C07F6F" w:rsidP="00C07F6F">
      <w:pPr>
        <w:rPr>
          <w:rFonts w:cs="Times New Roman"/>
          <w:szCs w:val="28"/>
        </w:rPr>
      </w:pPr>
      <w:r w:rsidRPr="00C07F6F">
        <w:rPr>
          <w:rFonts w:cs="Times New Roman"/>
          <w:szCs w:val="28"/>
        </w:rPr>
        <w:t>Теперь осужденные к принудительным работам и к лишению свободы могут отбывать наказание в субъекте РФ, в котором проживает один из его близких родственников.</w:t>
      </w:r>
    </w:p>
    <w:p w:rsidR="00C07F6F" w:rsidRPr="00C07F6F" w:rsidRDefault="00C07F6F" w:rsidP="00C07F6F">
      <w:pPr>
        <w:rPr>
          <w:rFonts w:cs="Times New Roman"/>
          <w:szCs w:val="28"/>
        </w:rPr>
      </w:pPr>
      <w:r w:rsidRPr="00C07F6F">
        <w:rPr>
          <w:rFonts w:cs="Times New Roman"/>
          <w:szCs w:val="28"/>
        </w:rPr>
        <w:t>Предусмотрено, что по письменному заявлению осужденного к принудительным работам либо с его согласия по письменному заявлению одного из его близких родственников по решению ФСИН России при наличии возможности размещения (привлечения к труду) осужденного он может быть направлен в исправительный центр,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в исправительном центре, расположенном на территории указанного субъекта Российской Федерации, в исправительный центр, расположенный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(привлечения к труду) осужденного.</w:t>
      </w:r>
    </w:p>
    <w:p w:rsidR="00C07F6F" w:rsidRPr="00C07F6F" w:rsidRDefault="00C07F6F" w:rsidP="00C07F6F">
      <w:pPr>
        <w:rPr>
          <w:rFonts w:cs="Times New Roman"/>
          <w:szCs w:val="28"/>
        </w:rPr>
      </w:pPr>
      <w:r w:rsidRPr="00C07F6F">
        <w:rPr>
          <w:rFonts w:cs="Times New Roman"/>
          <w:szCs w:val="28"/>
        </w:rPr>
        <w:t>К близким родственникам относятся супруг или супруга, родители, дети, усыновители и усыновлённые, родные братья и сестры, дедушка, бабушка и внуки.</w:t>
      </w:r>
    </w:p>
    <w:p w:rsidR="00C07F6F" w:rsidRDefault="00C07F6F" w:rsidP="009E58AB">
      <w:pPr>
        <w:rPr>
          <w:rFonts w:cs="Times New Roman"/>
          <w:szCs w:val="28"/>
        </w:rPr>
      </w:pPr>
    </w:p>
    <w:p w:rsidR="009A38C4" w:rsidRDefault="009A38C4" w:rsidP="009E58AB">
      <w:pPr>
        <w:rPr>
          <w:rFonts w:cs="Times New Roman"/>
          <w:szCs w:val="28"/>
        </w:rPr>
      </w:pPr>
    </w:p>
    <w:p w:rsidR="00C07F6F" w:rsidRPr="00C07F6F" w:rsidRDefault="009A38C4" w:rsidP="00C07F6F">
      <w:pPr>
        <w:rPr>
          <w:rFonts w:cs="Times New Roman"/>
          <w:b/>
          <w:szCs w:val="28"/>
        </w:rPr>
      </w:pPr>
      <w:r w:rsidRPr="009A38C4">
        <w:rPr>
          <w:rFonts w:cs="Times New Roman"/>
          <w:b/>
          <w:szCs w:val="28"/>
        </w:rPr>
        <w:t>Гатчинская городская прокуратура разъясняет</w:t>
      </w:r>
      <w:r w:rsidRPr="009A38C4">
        <w:rPr>
          <w:rFonts w:cs="Times New Roman"/>
          <w:b/>
          <w:szCs w:val="28"/>
        </w:rPr>
        <w:t xml:space="preserve"> обязанность родителей </w:t>
      </w:r>
      <w:r w:rsidR="00C07F6F" w:rsidRPr="00C07F6F">
        <w:rPr>
          <w:rFonts w:cs="Times New Roman"/>
          <w:b/>
          <w:szCs w:val="28"/>
        </w:rPr>
        <w:t xml:space="preserve">возместить ущерб, если ребенок </w:t>
      </w:r>
      <w:r w:rsidRPr="009A38C4">
        <w:rPr>
          <w:rFonts w:cs="Times New Roman"/>
          <w:b/>
          <w:szCs w:val="28"/>
        </w:rPr>
        <w:t>повредил имущество школы</w:t>
      </w:r>
    </w:p>
    <w:p w:rsidR="00C07F6F" w:rsidRPr="00C07F6F" w:rsidRDefault="00C07F6F" w:rsidP="00C07F6F">
      <w:pPr>
        <w:rPr>
          <w:rFonts w:cs="Times New Roman"/>
          <w:szCs w:val="28"/>
        </w:rPr>
      </w:pPr>
      <w:r w:rsidRPr="00C07F6F">
        <w:rPr>
          <w:rFonts w:cs="Times New Roman"/>
          <w:szCs w:val="28"/>
        </w:rPr>
        <w:t>В силу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07F6F" w:rsidRPr="00C07F6F" w:rsidRDefault="00C07F6F" w:rsidP="00C07F6F">
      <w:pPr>
        <w:rPr>
          <w:rFonts w:cs="Times New Roman"/>
          <w:szCs w:val="28"/>
        </w:rPr>
      </w:pPr>
      <w:r w:rsidRPr="00C07F6F">
        <w:rPr>
          <w:rFonts w:cs="Times New Roman"/>
          <w:szCs w:val="28"/>
        </w:rPr>
        <w:t>Родители малолетнего ребенка обязаны возмещать причиненный их ребенком ущерб, даже если:</w:t>
      </w:r>
    </w:p>
    <w:p w:rsidR="00C07F6F" w:rsidRPr="00C07F6F" w:rsidRDefault="00C07F6F" w:rsidP="00C07F6F">
      <w:pPr>
        <w:rPr>
          <w:rFonts w:cs="Times New Roman"/>
          <w:szCs w:val="28"/>
        </w:rPr>
      </w:pPr>
      <w:r w:rsidRPr="00C07F6F">
        <w:rPr>
          <w:rFonts w:cs="Times New Roman"/>
          <w:szCs w:val="28"/>
        </w:rPr>
        <w:t>- или у ребенка есть собственное имущество, достаточное для покрытия нанесенного ущерба (например, доля в квартире или счет в банке, открытый на имя ребенка);</w:t>
      </w:r>
    </w:p>
    <w:p w:rsidR="00C07F6F" w:rsidRPr="00C07F6F" w:rsidRDefault="00C07F6F" w:rsidP="00C07F6F">
      <w:pPr>
        <w:rPr>
          <w:rFonts w:cs="Times New Roman"/>
          <w:szCs w:val="28"/>
        </w:rPr>
      </w:pPr>
      <w:r w:rsidRPr="00C07F6F">
        <w:rPr>
          <w:rFonts w:cs="Times New Roman"/>
          <w:szCs w:val="28"/>
        </w:rPr>
        <w:t>- или ребенок впоследствии достиг 18 лет и способен сам платить потерпевшему.</w:t>
      </w:r>
    </w:p>
    <w:p w:rsidR="00C07F6F" w:rsidRPr="00C07F6F" w:rsidRDefault="00C07F6F" w:rsidP="00C07F6F">
      <w:pPr>
        <w:rPr>
          <w:rFonts w:cs="Times New Roman"/>
          <w:szCs w:val="28"/>
        </w:rPr>
      </w:pPr>
      <w:r w:rsidRPr="00C07F6F">
        <w:rPr>
          <w:rFonts w:cs="Times New Roman"/>
          <w:szCs w:val="28"/>
        </w:rPr>
        <w:t>Согласно ст. 1074 ГК РФ несовершеннолетние в возрасте от 14 до 18 лет самостоятельно несут ответственность за причиненный вред на общих основаниях.</w:t>
      </w:r>
    </w:p>
    <w:p w:rsidR="00C07F6F" w:rsidRPr="00C07F6F" w:rsidRDefault="00C07F6F" w:rsidP="00C07F6F">
      <w:pPr>
        <w:rPr>
          <w:rFonts w:cs="Times New Roman"/>
          <w:szCs w:val="28"/>
        </w:rPr>
      </w:pPr>
      <w:r w:rsidRPr="00C07F6F">
        <w:rPr>
          <w:rFonts w:cs="Times New Roman"/>
          <w:szCs w:val="28"/>
        </w:rPr>
        <w:t>В случаях, когда вред причинен несовершеннолетним указанной возрастной категории, не имеющим доходов или иного имущества, достаточных для возмещения вреда,</w:t>
      </w:r>
      <w:r w:rsidR="003C2B49">
        <w:rPr>
          <w:rFonts w:cs="Times New Roman"/>
          <w:szCs w:val="28"/>
        </w:rPr>
        <w:t xml:space="preserve"> </w:t>
      </w:r>
      <w:r w:rsidRPr="00C07F6F">
        <w:rPr>
          <w:rFonts w:cs="Times New Roman"/>
          <w:szCs w:val="28"/>
        </w:rPr>
        <w:t>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07F6F" w:rsidRPr="00C07F6F" w:rsidRDefault="00C07F6F" w:rsidP="00C07F6F">
      <w:pPr>
        <w:rPr>
          <w:rFonts w:cs="Times New Roman"/>
          <w:szCs w:val="28"/>
        </w:rPr>
      </w:pPr>
      <w:r w:rsidRPr="00C07F6F">
        <w:rPr>
          <w:rFonts w:cs="Times New Roman"/>
          <w:szCs w:val="28"/>
        </w:rPr>
        <w:lastRenderedPageBreak/>
        <w:t>Родители, проживающие отдельно от детей, также несут ответственность за вред, причиненный детьми, в соответствии со статьями 1073 и 1074 ГК РФ.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C07F6F" w:rsidRPr="00C07F6F" w:rsidRDefault="00C07F6F" w:rsidP="00C07F6F">
      <w:pPr>
        <w:rPr>
          <w:rFonts w:cs="Times New Roman"/>
          <w:szCs w:val="28"/>
        </w:rPr>
      </w:pPr>
      <w:r w:rsidRPr="00C07F6F">
        <w:rPr>
          <w:rFonts w:cs="Times New Roman"/>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C07F6F" w:rsidRPr="00C07F6F" w:rsidRDefault="00C07F6F" w:rsidP="00C07F6F">
      <w:pPr>
        <w:rPr>
          <w:rFonts w:cs="Times New Roman"/>
          <w:szCs w:val="28"/>
        </w:rPr>
      </w:pPr>
    </w:p>
    <w:p w:rsidR="00C07F6F" w:rsidRDefault="00C07F6F" w:rsidP="009E58AB">
      <w:pPr>
        <w:rPr>
          <w:rFonts w:cs="Times New Roman"/>
          <w:szCs w:val="28"/>
        </w:rPr>
      </w:pPr>
    </w:p>
    <w:p w:rsidR="00C07F6F" w:rsidRPr="00C07F6F" w:rsidRDefault="003C2B49" w:rsidP="00C07F6F">
      <w:pPr>
        <w:rPr>
          <w:rFonts w:cs="Times New Roman"/>
          <w:b/>
          <w:szCs w:val="28"/>
        </w:rPr>
      </w:pPr>
      <w:r w:rsidRPr="003C2B49">
        <w:rPr>
          <w:rFonts w:cs="Times New Roman"/>
          <w:b/>
          <w:szCs w:val="28"/>
        </w:rPr>
        <w:t>Гатчинская городская прокуратура разъясняет</w:t>
      </w:r>
      <w:r w:rsidRPr="003C2B49">
        <w:rPr>
          <w:rFonts w:cs="Times New Roman"/>
          <w:b/>
          <w:szCs w:val="28"/>
        </w:rPr>
        <w:t>, что правительством РФ п</w:t>
      </w:r>
      <w:r w:rsidR="00C07F6F" w:rsidRPr="00C07F6F">
        <w:rPr>
          <w:rFonts w:cs="Times New Roman"/>
          <w:b/>
          <w:szCs w:val="28"/>
        </w:rPr>
        <w:t xml:space="preserve">родлен </w:t>
      </w:r>
      <w:proofErr w:type="spellStart"/>
      <w:r w:rsidR="00C07F6F" w:rsidRPr="00C07F6F">
        <w:rPr>
          <w:rFonts w:cs="Times New Roman"/>
          <w:b/>
          <w:szCs w:val="28"/>
        </w:rPr>
        <w:t>беззаявительный</w:t>
      </w:r>
      <w:proofErr w:type="spellEnd"/>
      <w:r w:rsidR="00C07F6F" w:rsidRPr="00C07F6F">
        <w:rPr>
          <w:rFonts w:cs="Times New Roman"/>
          <w:b/>
          <w:szCs w:val="28"/>
        </w:rPr>
        <w:t xml:space="preserve"> порядок предоставления субсидий на оплату ЖКХ</w:t>
      </w:r>
    </w:p>
    <w:p w:rsidR="00C07F6F" w:rsidRPr="00C07F6F" w:rsidRDefault="003C2B49" w:rsidP="00C07F6F">
      <w:pPr>
        <w:rPr>
          <w:rFonts w:cs="Times New Roman"/>
          <w:szCs w:val="28"/>
        </w:rPr>
      </w:pPr>
      <w:r>
        <w:rPr>
          <w:rFonts w:cs="Times New Roman"/>
          <w:szCs w:val="28"/>
        </w:rPr>
        <w:t>В целях реализации положений Жилищного кодекса Российской Федерации с</w:t>
      </w:r>
      <w:r w:rsidR="00C07F6F" w:rsidRPr="00C07F6F">
        <w:rPr>
          <w:rFonts w:cs="Times New Roman"/>
          <w:szCs w:val="28"/>
        </w:rPr>
        <w:t xml:space="preserve"> 27 октября вступило в силу Постановление Правительства РФ от 02.04.2020 № 420, которым внесены изменения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w:t>
      </w:r>
      <w:r>
        <w:rPr>
          <w:rFonts w:cs="Times New Roman"/>
          <w:szCs w:val="28"/>
        </w:rPr>
        <w:t xml:space="preserve">луг до 31 декабря 2020 года. </w:t>
      </w:r>
      <w:r w:rsidR="00C07F6F" w:rsidRPr="00C07F6F">
        <w:rPr>
          <w:rFonts w:cs="Times New Roman"/>
          <w:szCs w:val="28"/>
        </w:rPr>
        <w:t>Это касается граждан, у которых срок</w:t>
      </w:r>
      <w:r>
        <w:rPr>
          <w:rFonts w:cs="Times New Roman"/>
          <w:szCs w:val="28"/>
        </w:rPr>
        <w:t xml:space="preserve"> </w:t>
      </w:r>
      <w:r w:rsidR="00C07F6F" w:rsidRPr="00C07F6F">
        <w:rPr>
          <w:rFonts w:cs="Times New Roman"/>
          <w:szCs w:val="28"/>
        </w:rPr>
        <w:t>предоставления субсидии истекает до 31 декабря.</w:t>
      </w:r>
    </w:p>
    <w:p w:rsidR="00C07F6F" w:rsidRPr="00C07F6F" w:rsidRDefault="00C07F6F" w:rsidP="00C07F6F">
      <w:pPr>
        <w:rPr>
          <w:rFonts w:cs="Times New Roman"/>
          <w:szCs w:val="28"/>
        </w:rPr>
      </w:pPr>
      <w:r w:rsidRPr="00C07F6F">
        <w:rPr>
          <w:rFonts w:cs="Times New Roman"/>
          <w:szCs w:val="28"/>
        </w:rPr>
        <w:t>Гражданам не придется подавать заявление и документы для продления периода получения субсидий на оплату жилищно-коммунальных услуг, срок представления которых истекает до 31 декабря 2020 года. То есть граждане, у которых срок представления субсидии истекает в период с 1 октября по 31 декабря 2020 года, смогут получить господдержку в прежнем размере на следующие 6 месяцев без подачи заявлений и документов.</w:t>
      </w:r>
    </w:p>
    <w:p w:rsidR="00C07F6F" w:rsidRPr="00C07F6F" w:rsidRDefault="00C07F6F" w:rsidP="00C07F6F">
      <w:pPr>
        <w:rPr>
          <w:rFonts w:cs="Times New Roman"/>
          <w:szCs w:val="28"/>
        </w:rPr>
      </w:pPr>
      <w:r w:rsidRPr="00C07F6F">
        <w:rPr>
          <w:rFonts w:cs="Times New Roman"/>
          <w:szCs w:val="28"/>
        </w:rPr>
        <w:t xml:space="preserve">Если размер субсидии, исчисленный исходя из представленных документов, меньше размера выплаченной субсидии, предоставленной в </w:t>
      </w:r>
      <w:proofErr w:type="spellStart"/>
      <w:r w:rsidRPr="00C07F6F">
        <w:rPr>
          <w:rFonts w:cs="Times New Roman"/>
          <w:szCs w:val="28"/>
        </w:rPr>
        <w:t>беззаявительном</w:t>
      </w:r>
      <w:proofErr w:type="spellEnd"/>
      <w:r w:rsidRPr="00C07F6F">
        <w:rPr>
          <w:rFonts w:cs="Times New Roman"/>
          <w:szCs w:val="28"/>
        </w:rPr>
        <w:t xml:space="preserve"> порядке, возврат излишне выплаченных средств производится в установленном порядке.</w:t>
      </w:r>
    </w:p>
    <w:p w:rsidR="00C07F6F" w:rsidRPr="008D1ABD" w:rsidRDefault="00C07F6F" w:rsidP="009E58AB">
      <w:pPr>
        <w:rPr>
          <w:rFonts w:cs="Times New Roman"/>
          <w:szCs w:val="28"/>
        </w:rPr>
      </w:pPr>
      <w:bookmarkStart w:id="0" w:name="_GoBack"/>
      <w:bookmarkEnd w:id="0"/>
    </w:p>
    <w:sectPr w:rsidR="00C07F6F" w:rsidRPr="008D1ABD" w:rsidSect="001D4C9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EE"/>
    <w:rsid w:val="00001418"/>
    <w:rsid w:val="00045692"/>
    <w:rsid w:val="001065EB"/>
    <w:rsid w:val="001A7D44"/>
    <w:rsid w:val="001D4C9A"/>
    <w:rsid w:val="00211D35"/>
    <w:rsid w:val="00250DAE"/>
    <w:rsid w:val="002B0F23"/>
    <w:rsid w:val="003C2B49"/>
    <w:rsid w:val="0042740D"/>
    <w:rsid w:val="00444858"/>
    <w:rsid w:val="00470524"/>
    <w:rsid w:val="004B581D"/>
    <w:rsid w:val="005B2FB5"/>
    <w:rsid w:val="00794C0A"/>
    <w:rsid w:val="007E5086"/>
    <w:rsid w:val="008A3888"/>
    <w:rsid w:val="008D1ABD"/>
    <w:rsid w:val="008F3DB3"/>
    <w:rsid w:val="009A38C4"/>
    <w:rsid w:val="009C29EE"/>
    <w:rsid w:val="009D40FE"/>
    <w:rsid w:val="009E58AB"/>
    <w:rsid w:val="00B359F5"/>
    <w:rsid w:val="00C07F6F"/>
    <w:rsid w:val="00C4634A"/>
    <w:rsid w:val="00CE1D12"/>
    <w:rsid w:val="00CE6297"/>
    <w:rsid w:val="00DD142B"/>
    <w:rsid w:val="00ED2AAC"/>
    <w:rsid w:val="00F64E57"/>
    <w:rsid w:val="00F95180"/>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E0B5"/>
  <w15:chartTrackingRefBased/>
  <w15:docId w15:val="{EA61FA34-CEAD-4429-AC52-84ECB31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4E57"/>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E57"/>
    <w:rPr>
      <w:rFonts w:eastAsia="Times New Roman" w:cs="Times New Roman"/>
      <w:b/>
      <w:bCs/>
      <w:sz w:val="36"/>
      <w:szCs w:val="36"/>
      <w:lang w:eastAsia="ru-RU"/>
    </w:rPr>
  </w:style>
  <w:style w:type="paragraph" w:styleId="a3">
    <w:name w:val="Normal (Web)"/>
    <w:basedOn w:val="a"/>
    <w:uiPriority w:val="99"/>
    <w:semiHidden/>
    <w:unhideWhenUsed/>
    <w:rsid w:val="00F64E57"/>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F64E57"/>
    <w:rPr>
      <w:b/>
      <w:bCs/>
    </w:rPr>
  </w:style>
  <w:style w:type="character" w:styleId="a5">
    <w:name w:val="Emphasis"/>
    <w:basedOn w:val="a0"/>
    <w:uiPriority w:val="20"/>
    <w:qFormat/>
    <w:rsid w:val="00F64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59">
      <w:bodyDiv w:val="1"/>
      <w:marLeft w:val="0"/>
      <w:marRight w:val="0"/>
      <w:marTop w:val="0"/>
      <w:marBottom w:val="0"/>
      <w:divBdr>
        <w:top w:val="none" w:sz="0" w:space="0" w:color="auto"/>
        <w:left w:val="none" w:sz="0" w:space="0" w:color="auto"/>
        <w:bottom w:val="none" w:sz="0" w:space="0" w:color="auto"/>
        <w:right w:val="none" w:sz="0" w:space="0" w:color="auto"/>
      </w:divBdr>
      <w:divsChild>
        <w:div w:id="4213238">
          <w:marLeft w:val="0"/>
          <w:marRight w:val="0"/>
          <w:marTop w:val="0"/>
          <w:marBottom w:val="0"/>
          <w:divBdr>
            <w:top w:val="none" w:sz="0" w:space="0" w:color="auto"/>
            <w:left w:val="none" w:sz="0" w:space="0" w:color="auto"/>
            <w:bottom w:val="none" w:sz="0" w:space="0" w:color="auto"/>
            <w:right w:val="none" w:sz="0" w:space="0" w:color="auto"/>
          </w:divBdr>
          <w:divsChild>
            <w:div w:id="86662390">
              <w:marLeft w:val="-225"/>
              <w:marRight w:val="-225"/>
              <w:marTop w:val="0"/>
              <w:marBottom w:val="0"/>
              <w:divBdr>
                <w:top w:val="none" w:sz="0" w:space="0" w:color="auto"/>
                <w:left w:val="none" w:sz="0" w:space="0" w:color="auto"/>
                <w:bottom w:val="none" w:sz="0" w:space="0" w:color="auto"/>
                <w:right w:val="none" w:sz="0" w:space="0" w:color="auto"/>
              </w:divBdr>
              <w:divsChild>
                <w:div w:id="2132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0173">
      <w:bodyDiv w:val="1"/>
      <w:marLeft w:val="0"/>
      <w:marRight w:val="0"/>
      <w:marTop w:val="0"/>
      <w:marBottom w:val="0"/>
      <w:divBdr>
        <w:top w:val="none" w:sz="0" w:space="0" w:color="auto"/>
        <w:left w:val="none" w:sz="0" w:space="0" w:color="auto"/>
        <w:bottom w:val="none" w:sz="0" w:space="0" w:color="auto"/>
        <w:right w:val="none" w:sz="0" w:space="0" w:color="auto"/>
      </w:divBdr>
      <w:divsChild>
        <w:div w:id="1150750097">
          <w:marLeft w:val="0"/>
          <w:marRight w:val="0"/>
          <w:marTop w:val="0"/>
          <w:marBottom w:val="0"/>
          <w:divBdr>
            <w:top w:val="none" w:sz="0" w:space="0" w:color="auto"/>
            <w:left w:val="none" w:sz="0" w:space="0" w:color="auto"/>
            <w:bottom w:val="none" w:sz="0" w:space="0" w:color="auto"/>
            <w:right w:val="none" w:sz="0" w:space="0" w:color="auto"/>
          </w:divBdr>
          <w:divsChild>
            <w:div w:id="1417094282">
              <w:marLeft w:val="-225"/>
              <w:marRight w:val="-225"/>
              <w:marTop w:val="0"/>
              <w:marBottom w:val="0"/>
              <w:divBdr>
                <w:top w:val="none" w:sz="0" w:space="0" w:color="auto"/>
                <w:left w:val="none" w:sz="0" w:space="0" w:color="auto"/>
                <w:bottom w:val="none" w:sz="0" w:space="0" w:color="auto"/>
                <w:right w:val="none" w:sz="0" w:space="0" w:color="auto"/>
              </w:divBdr>
              <w:divsChild>
                <w:div w:id="13770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0501">
      <w:bodyDiv w:val="1"/>
      <w:marLeft w:val="0"/>
      <w:marRight w:val="0"/>
      <w:marTop w:val="0"/>
      <w:marBottom w:val="0"/>
      <w:divBdr>
        <w:top w:val="none" w:sz="0" w:space="0" w:color="auto"/>
        <w:left w:val="none" w:sz="0" w:space="0" w:color="auto"/>
        <w:bottom w:val="none" w:sz="0" w:space="0" w:color="auto"/>
        <w:right w:val="none" w:sz="0" w:space="0" w:color="auto"/>
      </w:divBdr>
      <w:divsChild>
        <w:div w:id="404107371">
          <w:marLeft w:val="0"/>
          <w:marRight w:val="0"/>
          <w:marTop w:val="0"/>
          <w:marBottom w:val="0"/>
          <w:divBdr>
            <w:top w:val="none" w:sz="0" w:space="0" w:color="auto"/>
            <w:left w:val="none" w:sz="0" w:space="0" w:color="auto"/>
            <w:bottom w:val="none" w:sz="0" w:space="0" w:color="auto"/>
            <w:right w:val="none" w:sz="0" w:space="0" w:color="auto"/>
          </w:divBdr>
          <w:divsChild>
            <w:div w:id="1579828172">
              <w:marLeft w:val="-225"/>
              <w:marRight w:val="-225"/>
              <w:marTop w:val="0"/>
              <w:marBottom w:val="0"/>
              <w:divBdr>
                <w:top w:val="none" w:sz="0" w:space="0" w:color="auto"/>
                <w:left w:val="none" w:sz="0" w:space="0" w:color="auto"/>
                <w:bottom w:val="none" w:sz="0" w:space="0" w:color="auto"/>
                <w:right w:val="none" w:sz="0" w:space="0" w:color="auto"/>
              </w:divBdr>
              <w:divsChild>
                <w:div w:id="1055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09">
          <w:marLeft w:val="0"/>
          <w:marRight w:val="0"/>
          <w:marTop w:val="0"/>
          <w:marBottom w:val="0"/>
          <w:divBdr>
            <w:top w:val="none" w:sz="0" w:space="0" w:color="auto"/>
            <w:left w:val="none" w:sz="0" w:space="0" w:color="auto"/>
            <w:bottom w:val="none" w:sz="0" w:space="0" w:color="auto"/>
            <w:right w:val="none" w:sz="0" w:space="0" w:color="auto"/>
          </w:divBdr>
          <w:divsChild>
            <w:div w:id="1726371806">
              <w:marLeft w:val="-225"/>
              <w:marRight w:val="-225"/>
              <w:marTop w:val="0"/>
              <w:marBottom w:val="0"/>
              <w:divBdr>
                <w:top w:val="none" w:sz="0" w:space="0" w:color="auto"/>
                <w:left w:val="none" w:sz="0" w:space="0" w:color="auto"/>
                <w:bottom w:val="none" w:sz="0" w:space="0" w:color="auto"/>
                <w:right w:val="none" w:sz="0" w:space="0" w:color="auto"/>
              </w:divBdr>
              <w:divsChild>
                <w:div w:id="4043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915">
      <w:bodyDiv w:val="1"/>
      <w:marLeft w:val="0"/>
      <w:marRight w:val="0"/>
      <w:marTop w:val="0"/>
      <w:marBottom w:val="0"/>
      <w:divBdr>
        <w:top w:val="none" w:sz="0" w:space="0" w:color="auto"/>
        <w:left w:val="none" w:sz="0" w:space="0" w:color="auto"/>
        <w:bottom w:val="none" w:sz="0" w:space="0" w:color="auto"/>
        <w:right w:val="none" w:sz="0" w:space="0" w:color="auto"/>
      </w:divBdr>
      <w:divsChild>
        <w:div w:id="209149882">
          <w:marLeft w:val="0"/>
          <w:marRight w:val="0"/>
          <w:marTop w:val="0"/>
          <w:marBottom w:val="0"/>
          <w:divBdr>
            <w:top w:val="none" w:sz="0" w:space="0" w:color="auto"/>
            <w:left w:val="none" w:sz="0" w:space="0" w:color="auto"/>
            <w:bottom w:val="none" w:sz="0" w:space="0" w:color="auto"/>
            <w:right w:val="none" w:sz="0" w:space="0" w:color="auto"/>
          </w:divBdr>
          <w:divsChild>
            <w:div w:id="786196731">
              <w:marLeft w:val="-225"/>
              <w:marRight w:val="-225"/>
              <w:marTop w:val="0"/>
              <w:marBottom w:val="0"/>
              <w:divBdr>
                <w:top w:val="none" w:sz="0" w:space="0" w:color="auto"/>
                <w:left w:val="none" w:sz="0" w:space="0" w:color="auto"/>
                <w:bottom w:val="none" w:sz="0" w:space="0" w:color="auto"/>
                <w:right w:val="none" w:sz="0" w:space="0" w:color="auto"/>
              </w:divBdr>
              <w:divsChild>
                <w:div w:id="3339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533">
      <w:bodyDiv w:val="1"/>
      <w:marLeft w:val="0"/>
      <w:marRight w:val="0"/>
      <w:marTop w:val="0"/>
      <w:marBottom w:val="0"/>
      <w:divBdr>
        <w:top w:val="none" w:sz="0" w:space="0" w:color="auto"/>
        <w:left w:val="none" w:sz="0" w:space="0" w:color="auto"/>
        <w:bottom w:val="none" w:sz="0" w:space="0" w:color="auto"/>
        <w:right w:val="none" w:sz="0" w:space="0" w:color="auto"/>
      </w:divBdr>
      <w:divsChild>
        <w:div w:id="1448352904">
          <w:marLeft w:val="0"/>
          <w:marRight w:val="0"/>
          <w:marTop w:val="0"/>
          <w:marBottom w:val="0"/>
          <w:divBdr>
            <w:top w:val="none" w:sz="0" w:space="0" w:color="auto"/>
            <w:left w:val="none" w:sz="0" w:space="0" w:color="auto"/>
            <w:bottom w:val="none" w:sz="0" w:space="0" w:color="auto"/>
            <w:right w:val="none" w:sz="0" w:space="0" w:color="auto"/>
          </w:divBdr>
          <w:divsChild>
            <w:div w:id="348600796">
              <w:marLeft w:val="-225"/>
              <w:marRight w:val="-225"/>
              <w:marTop w:val="0"/>
              <w:marBottom w:val="0"/>
              <w:divBdr>
                <w:top w:val="none" w:sz="0" w:space="0" w:color="auto"/>
                <w:left w:val="none" w:sz="0" w:space="0" w:color="auto"/>
                <w:bottom w:val="none" w:sz="0" w:space="0" w:color="auto"/>
                <w:right w:val="none" w:sz="0" w:space="0" w:color="auto"/>
              </w:divBdr>
              <w:divsChild>
                <w:div w:id="14611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7736">
      <w:bodyDiv w:val="1"/>
      <w:marLeft w:val="0"/>
      <w:marRight w:val="0"/>
      <w:marTop w:val="0"/>
      <w:marBottom w:val="0"/>
      <w:divBdr>
        <w:top w:val="none" w:sz="0" w:space="0" w:color="auto"/>
        <w:left w:val="none" w:sz="0" w:space="0" w:color="auto"/>
        <w:bottom w:val="none" w:sz="0" w:space="0" w:color="auto"/>
        <w:right w:val="none" w:sz="0" w:space="0" w:color="auto"/>
      </w:divBdr>
      <w:divsChild>
        <w:div w:id="577908913">
          <w:marLeft w:val="0"/>
          <w:marRight w:val="0"/>
          <w:marTop w:val="0"/>
          <w:marBottom w:val="0"/>
          <w:divBdr>
            <w:top w:val="none" w:sz="0" w:space="0" w:color="auto"/>
            <w:left w:val="none" w:sz="0" w:space="0" w:color="auto"/>
            <w:bottom w:val="none" w:sz="0" w:space="0" w:color="auto"/>
            <w:right w:val="none" w:sz="0" w:space="0" w:color="auto"/>
          </w:divBdr>
          <w:divsChild>
            <w:div w:id="1016467311">
              <w:marLeft w:val="-225"/>
              <w:marRight w:val="-225"/>
              <w:marTop w:val="0"/>
              <w:marBottom w:val="0"/>
              <w:divBdr>
                <w:top w:val="none" w:sz="0" w:space="0" w:color="auto"/>
                <w:left w:val="none" w:sz="0" w:space="0" w:color="auto"/>
                <w:bottom w:val="none" w:sz="0" w:space="0" w:color="auto"/>
                <w:right w:val="none" w:sz="0" w:space="0" w:color="auto"/>
              </w:divBdr>
              <w:divsChild>
                <w:div w:id="1122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1895">
      <w:bodyDiv w:val="1"/>
      <w:marLeft w:val="0"/>
      <w:marRight w:val="0"/>
      <w:marTop w:val="0"/>
      <w:marBottom w:val="0"/>
      <w:divBdr>
        <w:top w:val="none" w:sz="0" w:space="0" w:color="auto"/>
        <w:left w:val="none" w:sz="0" w:space="0" w:color="auto"/>
        <w:bottom w:val="none" w:sz="0" w:space="0" w:color="auto"/>
        <w:right w:val="none" w:sz="0" w:space="0" w:color="auto"/>
      </w:divBdr>
      <w:divsChild>
        <w:div w:id="746704">
          <w:marLeft w:val="0"/>
          <w:marRight w:val="0"/>
          <w:marTop w:val="0"/>
          <w:marBottom w:val="0"/>
          <w:divBdr>
            <w:top w:val="none" w:sz="0" w:space="0" w:color="auto"/>
            <w:left w:val="none" w:sz="0" w:space="0" w:color="auto"/>
            <w:bottom w:val="none" w:sz="0" w:space="0" w:color="auto"/>
            <w:right w:val="none" w:sz="0" w:space="0" w:color="auto"/>
          </w:divBdr>
          <w:divsChild>
            <w:div w:id="163980911">
              <w:marLeft w:val="-225"/>
              <w:marRight w:val="-225"/>
              <w:marTop w:val="0"/>
              <w:marBottom w:val="0"/>
              <w:divBdr>
                <w:top w:val="none" w:sz="0" w:space="0" w:color="auto"/>
                <w:left w:val="none" w:sz="0" w:space="0" w:color="auto"/>
                <w:bottom w:val="none" w:sz="0" w:space="0" w:color="auto"/>
                <w:right w:val="none" w:sz="0" w:space="0" w:color="auto"/>
              </w:divBdr>
              <w:divsChild>
                <w:div w:id="2769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4448">
      <w:bodyDiv w:val="1"/>
      <w:marLeft w:val="0"/>
      <w:marRight w:val="0"/>
      <w:marTop w:val="0"/>
      <w:marBottom w:val="0"/>
      <w:divBdr>
        <w:top w:val="none" w:sz="0" w:space="0" w:color="auto"/>
        <w:left w:val="none" w:sz="0" w:space="0" w:color="auto"/>
        <w:bottom w:val="none" w:sz="0" w:space="0" w:color="auto"/>
        <w:right w:val="none" w:sz="0" w:space="0" w:color="auto"/>
      </w:divBdr>
      <w:divsChild>
        <w:div w:id="2139955980">
          <w:marLeft w:val="0"/>
          <w:marRight w:val="0"/>
          <w:marTop w:val="0"/>
          <w:marBottom w:val="0"/>
          <w:divBdr>
            <w:top w:val="none" w:sz="0" w:space="0" w:color="auto"/>
            <w:left w:val="none" w:sz="0" w:space="0" w:color="auto"/>
            <w:bottom w:val="none" w:sz="0" w:space="0" w:color="auto"/>
            <w:right w:val="none" w:sz="0" w:space="0" w:color="auto"/>
          </w:divBdr>
          <w:divsChild>
            <w:div w:id="1035739742">
              <w:marLeft w:val="-225"/>
              <w:marRight w:val="-225"/>
              <w:marTop w:val="0"/>
              <w:marBottom w:val="0"/>
              <w:divBdr>
                <w:top w:val="none" w:sz="0" w:space="0" w:color="auto"/>
                <w:left w:val="none" w:sz="0" w:space="0" w:color="auto"/>
                <w:bottom w:val="none" w:sz="0" w:space="0" w:color="auto"/>
                <w:right w:val="none" w:sz="0" w:space="0" w:color="auto"/>
              </w:divBdr>
              <w:divsChild>
                <w:div w:id="1610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706">
      <w:bodyDiv w:val="1"/>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33475235">
              <w:marLeft w:val="-225"/>
              <w:marRight w:val="-225"/>
              <w:marTop w:val="0"/>
              <w:marBottom w:val="0"/>
              <w:divBdr>
                <w:top w:val="none" w:sz="0" w:space="0" w:color="auto"/>
                <w:left w:val="none" w:sz="0" w:space="0" w:color="auto"/>
                <w:bottom w:val="none" w:sz="0" w:space="0" w:color="auto"/>
                <w:right w:val="none" w:sz="0" w:space="0" w:color="auto"/>
              </w:divBdr>
              <w:divsChild>
                <w:div w:id="1483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9536">
      <w:bodyDiv w:val="1"/>
      <w:marLeft w:val="0"/>
      <w:marRight w:val="0"/>
      <w:marTop w:val="0"/>
      <w:marBottom w:val="0"/>
      <w:divBdr>
        <w:top w:val="none" w:sz="0" w:space="0" w:color="auto"/>
        <w:left w:val="none" w:sz="0" w:space="0" w:color="auto"/>
        <w:bottom w:val="none" w:sz="0" w:space="0" w:color="auto"/>
        <w:right w:val="none" w:sz="0" w:space="0" w:color="auto"/>
      </w:divBdr>
      <w:divsChild>
        <w:div w:id="5838163">
          <w:marLeft w:val="0"/>
          <w:marRight w:val="0"/>
          <w:marTop w:val="0"/>
          <w:marBottom w:val="0"/>
          <w:divBdr>
            <w:top w:val="none" w:sz="0" w:space="0" w:color="auto"/>
            <w:left w:val="none" w:sz="0" w:space="0" w:color="auto"/>
            <w:bottom w:val="none" w:sz="0" w:space="0" w:color="auto"/>
            <w:right w:val="none" w:sz="0" w:space="0" w:color="auto"/>
          </w:divBdr>
          <w:divsChild>
            <w:div w:id="334117702">
              <w:marLeft w:val="-225"/>
              <w:marRight w:val="-225"/>
              <w:marTop w:val="0"/>
              <w:marBottom w:val="0"/>
              <w:divBdr>
                <w:top w:val="none" w:sz="0" w:space="0" w:color="auto"/>
                <w:left w:val="none" w:sz="0" w:space="0" w:color="auto"/>
                <w:bottom w:val="none" w:sz="0" w:space="0" w:color="auto"/>
                <w:right w:val="none" w:sz="0" w:space="0" w:color="auto"/>
              </w:divBdr>
              <w:divsChild>
                <w:div w:id="6371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4797">
      <w:bodyDiv w:val="1"/>
      <w:marLeft w:val="0"/>
      <w:marRight w:val="0"/>
      <w:marTop w:val="0"/>
      <w:marBottom w:val="0"/>
      <w:divBdr>
        <w:top w:val="none" w:sz="0" w:space="0" w:color="auto"/>
        <w:left w:val="none" w:sz="0" w:space="0" w:color="auto"/>
        <w:bottom w:val="none" w:sz="0" w:space="0" w:color="auto"/>
        <w:right w:val="none" w:sz="0" w:space="0" w:color="auto"/>
      </w:divBdr>
      <w:divsChild>
        <w:div w:id="458501164">
          <w:marLeft w:val="0"/>
          <w:marRight w:val="0"/>
          <w:marTop w:val="0"/>
          <w:marBottom w:val="0"/>
          <w:divBdr>
            <w:top w:val="none" w:sz="0" w:space="0" w:color="auto"/>
            <w:left w:val="none" w:sz="0" w:space="0" w:color="auto"/>
            <w:bottom w:val="none" w:sz="0" w:space="0" w:color="auto"/>
            <w:right w:val="none" w:sz="0" w:space="0" w:color="auto"/>
          </w:divBdr>
          <w:divsChild>
            <w:div w:id="637342055">
              <w:marLeft w:val="-225"/>
              <w:marRight w:val="-225"/>
              <w:marTop w:val="0"/>
              <w:marBottom w:val="0"/>
              <w:divBdr>
                <w:top w:val="none" w:sz="0" w:space="0" w:color="auto"/>
                <w:left w:val="none" w:sz="0" w:space="0" w:color="auto"/>
                <w:bottom w:val="none" w:sz="0" w:space="0" w:color="auto"/>
                <w:right w:val="none" w:sz="0" w:space="0" w:color="auto"/>
              </w:divBdr>
              <w:divsChild>
                <w:div w:id="6420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512">
      <w:bodyDiv w:val="1"/>
      <w:marLeft w:val="0"/>
      <w:marRight w:val="0"/>
      <w:marTop w:val="0"/>
      <w:marBottom w:val="0"/>
      <w:divBdr>
        <w:top w:val="none" w:sz="0" w:space="0" w:color="auto"/>
        <w:left w:val="none" w:sz="0" w:space="0" w:color="auto"/>
        <w:bottom w:val="none" w:sz="0" w:space="0" w:color="auto"/>
        <w:right w:val="none" w:sz="0" w:space="0" w:color="auto"/>
      </w:divBdr>
      <w:divsChild>
        <w:div w:id="355928006">
          <w:marLeft w:val="0"/>
          <w:marRight w:val="0"/>
          <w:marTop w:val="0"/>
          <w:marBottom w:val="0"/>
          <w:divBdr>
            <w:top w:val="none" w:sz="0" w:space="0" w:color="auto"/>
            <w:left w:val="none" w:sz="0" w:space="0" w:color="auto"/>
            <w:bottom w:val="none" w:sz="0" w:space="0" w:color="auto"/>
            <w:right w:val="none" w:sz="0" w:space="0" w:color="auto"/>
          </w:divBdr>
          <w:divsChild>
            <w:div w:id="21129481">
              <w:marLeft w:val="-225"/>
              <w:marRight w:val="-225"/>
              <w:marTop w:val="0"/>
              <w:marBottom w:val="0"/>
              <w:divBdr>
                <w:top w:val="none" w:sz="0" w:space="0" w:color="auto"/>
                <w:left w:val="none" w:sz="0" w:space="0" w:color="auto"/>
                <w:bottom w:val="none" w:sz="0" w:space="0" w:color="auto"/>
                <w:right w:val="none" w:sz="0" w:space="0" w:color="auto"/>
              </w:divBdr>
              <w:divsChild>
                <w:div w:id="18221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897">
      <w:bodyDiv w:val="1"/>
      <w:marLeft w:val="0"/>
      <w:marRight w:val="0"/>
      <w:marTop w:val="0"/>
      <w:marBottom w:val="0"/>
      <w:divBdr>
        <w:top w:val="none" w:sz="0" w:space="0" w:color="auto"/>
        <w:left w:val="none" w:sz="0" w:space="0" w:color="auto"/>
        <w:bottom w:val="none" w:sz="0" w:space="0" w:color="auto"/>
        <w:right w:val="none" w:sz="0" w:space="0" w:color="auto"/>
      </w:divBdr>
      <w:divsChild>
        <w:div w:id="1832477591">
          <w:marLeft w:val="0"/>
          <w:marRight w:val="0"/>
          <w:marTop w:val="0"/>
          <w:marBottom w:val="0"/>
          <w:divBdr>
            <w:top w:val="none" w:sz="0" w:space="0" w:color="auto"/>
            <w:left w:val="none" w:sz="0" w:space="0" w:color="auto"/>
            <w:bottom w:val="none" w:sz="0" w:space="0" w:color="auto"/>
            <w:right w:val="none" w:sz="0" w:space="0" w:color="auto"/>
          </w:divBdr>
          <w:divsChild>
            <w:div w:id="1368606814">
              <w:marLeft w:val="-225"/>
              <w:marRight w:val="-225"/>
              <w:marTop w:val="0"/>
              <w:marBottom w:val="0"/>
              <w:divBdr>
                <w:top w:val="none" w:sz="0" w:space="0" w:color="auto"/>
                <w:left w:val="none" w:sz="0" w:space="0" w:color="auto"/>
                <w:bottom w:val="none" w:sz="0" w:space="0" w:color="auto"/>
                <w:right w:val="none" w:sz="0" w:space="0" w:color="auto"/>
              </w:divBdr>
              <w:divsChild>
                <w:div w:id="335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08250">
      <w:bodyDiv w:val="1"/>
      <w:marLeft w:val="0"/>
      <w:marRight w:val="0"/>
      <w:marTop w:val="0"/>
      <w:marBottom w:val="0"/>
      <w:divBdr>
        <w:top w:val="none" w:sz="0" w:space="0" w:color="auto"/>
        <w:left w:val="none" w:sz="0" w:space="0" w:color="auto"/>
        <w:bottom w:val="none" w:sz="0" w:space="0" w:color="auto"/>
        <w:right w:val="none" w:sz="0" w:space="0" w:color="auto"/>
      </w:divBdr>
      <w:divsChild>
        <w:div w:id="1377700266">
          <w:marLeft w:val="0"/>
          <w:marRight w:val="0"/>
          <w:marTop w:val="0"/>
          <w:marBottom w:val="0"/>
          <w:divBdr>
            <w:top w:val="none" w:sz="0" w:space="0" w:color="auto"/>
            <w:left w:val="none" w:sz="0" w:space="0" w:color="auto"/>
            <w:bottom w:val="none" w:sz="0" w:space="0" w:color="auto"/>
            <w:right w:val="none" w:sz="0" w:space="0" w:color="auto"/>
          </w:divBdr>
          <w:divsChild>
            <w:div w:id="1434474578">
              <w:marLeft w:val="-225"/>
              <w:marRight w:val="-225"/>
              <w:marTop w:val="0"/>
              <w:marBottom w:val="0"/>
              <w:divBdr>
                <w:top w:val="none" w:sz="0" w:space="0" w:color="auto"/>
                <w:left w:val="none" w:sz="0" w:space="0" w:color="auto"/>
                <w:bottom w:val="none" w:sz="0" w:space="0" w:color="auto"/>
                <w:right w:val="none" w:sz="0" w:space="0" w:color="auto"/>
              </w:divBdr>
              <w:divsChild>
                <w:div w:id="7579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8662">
      <w:bodyDiv w:val="1"/>
      <w:marLeft w:val="0"/>
      <w:marRight w:val="0"/>
      <w:marTop w:val="0"/>
      <w:marBottom w:val="0"/>
      <w:divBdr>
        <w:top w:val="none" w:sz="0" w:space="0" w:color="auto"/>
        <w:left w:val="none" w:sz="0" w:space="0" w:color="auto"/>
        <w:bottom w:val="none" w:sz="0" w:space="0" w:color="auto"/>
        <w:right w:val="none" w:sz="0" w:space="0" w:color="auto"/>
      </w:divBdr>
      <w:divsChild>
        <w:div w:id="192887460">
          <w:marLeft w:val="0"/>
          <w:marRight w:val="0"/>
          <w:marTop w:val="0"/>
          <w:marBottom w:val="0"/>
          <w:divBdr>
            <w:top w:val="none" w:sz="0" w:space="0" w:color="auto"/>
            <w:left w:val="none" w:sz="0" w:space="0" w:color="auto"/>
            <w:bottom w:val="none" w:sz="0" w:space="0" w:color="auto"/>
            <w:right w:val="none" w:sz="0" w:space="0" w:color="auto"/>
          </w:divBdr>
          <w:divsChild>
            <w:div w:id="692536428">
              <w:marLeft w:val="-225"/>
              <w:marRight w:val="-225"/>
              <w:marTop w:val="0"/>
              <w:marBottom w:val="0"/>
              <w:divBdr>
                <w:top w:val="none" w:sz="0" w:space="0" w:color="auto"/>
                <w:left w:val="none" w:sz="0" w:space="0" w:color="auto"/>
                <w:bottom w:val="none" w:sz="0" w:space="0" w:color="auto"/>
                <w:right w:val="none" w:sz="0" w:space="0" w:color="auto"/>
              </w:divBdr>
              <w:divsChild>
                <w:div w:id="15372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4349">
      <w:bodyDiv w:val="1"/>
      <w:marLeft w:val="0"/>
      <w:marRight w:val="0"/>
      <w:marTop w:val="0"/>
      <w:marBottom w:val="0"/>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019165416">
              <w:marLeft w:val="-225"/>
              <w:marRight w:val="-225"/>
              <w:marTop w:val="0"/>
              <w:marBottom w:val="0"/>
              <w:divBdr>
                <w:top w:val="none" w:sz="0" w:space="0" w:color="auto"/>
                <w:left w:val="none" w:sz="0" w:space="0" w:color="auto"/>
                <w:bottom w:val="none" w:sz="0" w:space="0" w:color="auto"/>
                <w:right w:val="none" w:sz="0" w:space="0" w:color="auto"/>
              </w:divBdr>
              <w:divsChild>
                <w:div w:id="7544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5343">
      <w:bodyDiv w:val="1"/>
      <w:marLeft w:val="0"/>
      <w:marRight w:val="0"/>
      <w:marTop w:val="0"/>
      <w:marBottom w:val="0"/>
      <w:divBdr>
        <w:top w:val="none" w:sz="0" w:space="0" w:color="auto"/>
        <w:left w:val="none" w:sz="0" w:space="0" w:color="auto"/>
        <w:bottom w:val="none" w:sz="0" w:space="0" w:color="auto"/>
        <w:right w:val="none" w:sz="0" w:space="0" w:color="auto"/>
      </w:divBdr>
      <w:divsChild>
        <w:div w:id="1922831837">
          <w:marLeft w:val="0"/>
          <w:marRight w:val="0"/>
          <w:marTop w:val="0"/>
          <w:marBottom w:val="0"/>
          <w:divBdr>
            <w:top w:val="none" w:sz="0" w:space="0" w:color="auto"/>
            <w:left w:val="none" w:sz="0" w:space="0" w:color="auto"/>
            <w:bottom w:val="none" w:sz="0" w:space="0" w:color="auto"/>
            <w:right w:val="none" w:sz="0" w:space="0" w:color="auto"/>
          </w:divBdr>
          <w:divsChild>
            <w:div w:id="1529945783">
              <w:marLeft w:val="-225"/>
              <w:marRight w:val="-225"/>
              <w:marTop w:val="0"/>
              <w:marBottom w:val="0"/>
              <w:divBdr>
                <w:top w:val="none" w:sz="0" w:space="0" w:color="auto"/>
                <w:left w:val="none" w:sz="0" w:space="0" w:color="auto"/>
                <w:bottom w:val="none" w:sz="0" w:space="0" w:color="auto"/>
                <w:right w:val="none" w:sz="0" w:space="0" w:color="auto"/>
              </w:divBdr>
              <w:divsChild>
                <w:div w:id="984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3690">
      <w:bodyDiv w:val="1"/>
      <w:marLeft w:val="0"/>
      <w:marRight w:val="0"/>
      <w:marTop w:val="0"/>
      <w:marBottom w:val="0"/>
      <w:divBdr>
        <w:top w:val="none" w:sz="0" w:space="0" w:color="auto"/>
        <w:left w:val="none" w:sz="0" w:space="0" w:color="auto"/>
        <w:bottom w:val="none" w:sz="0" w:space="0" w:color="auto"/>
        <w:right w:val="none" w:sz="0" w:space="0" w:color="auto"/>
      </w:divBdr>
      <w:divsChild>
        <w:div w:id="1245381324">
          <w:marLeft w:val="0"/>
          <w:marRight w:val="0"/>
          <w:marTop w:val="0"/>
          <w:marBottom w:val="0"/>
          <w:divBdr>
            <w:top w:val="none" w:sz="0" w:space="0" w:color="auto"/>
            <w:left w:val="none" w:sz="0" w:space="0" w:color="auto"/>
            <w:bottom w:val="none" w:sz="0" w:space="0" w:color="auto"/>
            <w:right w:val="none" w:sz="0" w:space="0" w:color="auto"/>
          </w:divBdr>
          <w:divsChild>
            <w:div w:id="330330886">
              <w:marLeft w:val="-225"/>
              <w:marRight w:val="-225"/>
              <w:marTop w:val="0"/>
              <w:marBottom w:val="0"/>
              <w:divBdr>
                <w:top w:val="none" w:sz="0" w:space="0" w:color="auto"/>
                <w:left w:val="none" w:sz="0" w:space="0" w:color="auto"/>
                <w:bottom w:val="none" w:sz="0" w:space="0" w:color="auto"/>
                <w:right w:val="none" w:sz="0" w:space="0" w:color="auto"/>
              </w:divBdr>
              <w:divsChild>
                <w:div w:id="727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0507">
      <w:bodyDiv w:val="1"/>
      <w:marLeft w:val="0"/>
      <w:marRight w:val="0"/>
      <w:marTop w:val="0"/>
      <w:marBottom w:val="0"/>
      <w:divBdr>
        <w:top w:val="none" w:sz="0" w:space="0" w:color="auto"/>
        <w:left w:val="none" w:sz="0" w:space="0" w:color="auto"/>
        <w:bottom w:val="none" w:sz="0" w:space="0" w:color="auto"/>
        <w:right w:val="none" w:sz="0" w:space="0" w:color="auto"/>
      </w:divBdr>
      <w:divsChild>
        <w:div w:id="1284077358">
          <w:marLeft w:val="0"/>
          <w:marRight w:val="0"/>
          <w:marTop w:val="0"/>
          <w:marBottom w:val="0"/>
          <w:divBdr>
            <w:top w:val="none" w:sz="0" w:space="0" w:color="auto"/>
            <w:left w:val="none" w:sz="0" w:space="0" w:color="auto"/>
            <w:bottom w:val="none" w:sz="0" w:space="0" w:color="auto"/>
            <w:right w:val="none" w:sz="0" w:space="0" w:color="auto"/>
          </w:divBdr>
          <w:divsChild>
            <w:div w:id="1322349538">
              <w:marLeft w:val="-225"/>
              <w:marRight w:val="-225"/>
              <w:marTop w:val="0"/>
              <w:marBottom w:val="0"/>
              <w:divBdr>
                <w:top w:val="none" w:sz="0" w:space="0" w:color="auto"/>
                <w:left w:val="none" w:sz="0" w:space="0" w:color="auto"/>
                <w:bottom w:val="none" w:sz="0" w:space="0" w:color="auto"/>
                <w:right w:val="none" w:sz="0" w:space="0" w:color="auto"/>
              </w:divBdr>
              <w:divsChild>
                <w:div w:id="10951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2284">
      <w:bodyDiv w:val="1"/>
      <w:marLeft w:val="0"/>
      <w:marRight w:val="0"/>
      <w:marTop w:val="0"/>
      <w:marBottom w:val="0"/>
      <w:divBdr>
        <w:top w:val="none" w:sz="0" w:space="0" w:color="auto"/>
        <w:left w:val="none" w:sz="0" w:space="0" w:color="auto"/>
        <w:bottom w:val="none" w:sz="0" w:space="0" w:color="auto"/>
        <w:right w:val="none" w:sz="0" w:space="0" w:color="auto"/>
      </w:divBdr>
      <w:divsChild>
        <w:div w:id="28067554">
          <w:marLeft w:val="0"/>
          <w:marRight w:val="0"/>
          <w:marTop w:val="0"/>
          <w:marBottom w:val="0"/>
          <w:divBdr>
            <w:top w:val="none" w:sz="0" w:space="0" w:color="auto"/>
            <w:left w:val="none" w:sz="0" w:space="0" w:color="auto"/>
            <w:bottom w:val="none" w:sz="0" w:space="0" w:color="auto"/>
            <w:right w:val="none" w:sz="0" w:space="0" w:color="auto"/>
          </w:divBdr>
          <w:divsChild>
            <w:div w:id="96096365">
              <w:marLeft w:val="-225"/>
              <w:marRight w:val="-225"/>
              <w:marTop w:val="0"/>
              <w:marBottom w:val="0"/>
              <w:divBdr>
                <w:top w:val="none" w:sz="0" w:space="0" w:color="auto"/>
                <w:left w:val="none" w:sz="0" w:space="0" w:color="auto"/>
                <w:bottom w:val="none" w:sz="0" w:space="0" w:color="auto"/>
                <w:right w:val="none" w:sz="0" w:space="0" w:color="auto"/>
              </w:divBdr>
              <w:divsChild>
                <w:div w:id="5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793">
      <w:bodyDiv w:val="1"/>
      <w:marLeft w:val="0"/>
      <w:marRight w:val="0"/>
      <w:marTop w:val="0"/>
      <w:marBottom w:val="0"/>
      <w:divBdr>
        <w:top w:val="none" w:sz="0" w:space="0" w:color="auto"/>
        <w:left w:val="none" w:sz="0" w:space="0" w:color="auto"/>
        <w:bottom w:val="none" w:sz="0" w:space="0" w:color="auto"/>
        <w:right w:val="none" w:sz="0" w:space="0" w:color="auto"/>
      </w:divBdr>
      <w:divsChild>
        <w:div w:id="350374883">
          <w:marLeft w:val="0"/>
          <w:marRight w:val="0"/>
          <w:marTop w:val="0"/>
          <w:marBottom w:val="0"/>
          <w:divBdr>
            <w:top w:val="none" w:sz="0" w:space="0" w:color="auto"/>
            <w:left w:val="none" w:sz="0" w:space="0" w:color="auto"/>
            <w:bottom w:val="none" w:sz="0" w:space="0" w:color="auto"/>
            <w:right w:val="none" w:sz="0" w:space="0" w:color="auto"/>
          </w:divBdr>
          <w:divsChild>
            <w:div w:id="527259992">
              <w:marLeft w:val="-225"/>
              <w:marRight w:val="-225"/>
              <w:marTop w:val="0"/>
              <w:marBottom w:val="0"/>
              <w:divBdr>
                <w:top w:val="none" w:sz="0" w:space="0" w:color="auto"/>
                <w:left w:val="none" w:sz="0" w:space="0" w:color="auto"/>
                <w:bottom w:val="none" w:sz="0" w:space="0" w:color="auto"/>
                <w:right w:val="none" w:sz="0" w:space="0" w:color="auto"/>
              </w:divBdr>
              <w:divsChild>
                <w:div w:id="11486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1271">
      <w:bodyDiv w:val="1"/>
      <w:marLeft w:val="0"/>
      <w:marRight w:val="0"/>
      <w:marTop w:val="0"/>
      <w:marBottom w:val="0"/>
      <w:divBdr>
        <w:top w:val="none" w:sz="0" w:space="0" w:color="auto"/>
        <w:left w:val="none" w:sz="0" w:space="0" w:color="auto"/>
        <w:bottom w:val="none" w:sz="0" w:space="0" w:color="auto"/>
        <w:right w:val="none" w:sz="0" w:space="0" w:color="auto"/>
      </w:divBdr>
      <w:divsChild>
        <w:div w:id="1382709282">
          <w:marLeft w:val="0"/>
          <w:marRight w:val="0"/>
          <w:marTop w:val="0"/>
          <w:marBottom w:val="0"/>
          <w:divBdr>
            <w:top w:val="none" w:sz="0" w:space="0" w:color="auto"/>
            <w:left w:val="none" w:sz="0" w:space="0" w:color="auto"/>
            <w:bottom w:val="none" w:sz="0" w:space="0" w:color="auto"/>
            <w:right w:val="none" w:sz="0" w:space="0" w:color="auto"/>
          </w:divBdr>
          <w:divsChild>
            <w:div w:id="1058943111">
              <w:marLeft w:val="-225"/>
              <w:marRight w:val="-225"/>
              <w:marTop w:val="0"/>
              <w:marBottom w:val="0"/>
              <w:divBdr>
                <w:top w:val="none" w:sz="0" w:space="0" w:color="auto"/>
                <w:left w:val="none" w:sz="0" w:space="0" w:color="auto"/>
                <w:bottom w:val="none" w:sz="0" w:space="0" w:color="auto"/>
                <w:right w:val="none" w:sz="0" w:space="0" w:color="auto"/>
              </w:divBdr>
              <w:divsChild>
                <w:div w:id="1007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2295">
      <w:bodyDiv w:val="1"/>
      <w:marLeft w:val="0"/>
      <w:marRight w:val="0"/>
      <w:marTop w:val="0"/>
      <w:marBottom w:val="0"/>
      <w:divBdr>
        <w:top w:val="none" w:sz="0" w:space="0" w:color="auto"/>
        <w:left w:val="none" w:sz="0" w:space="0" w:color="auto"/>
        <w:bottom w:val="none" w:sz="0" w:space="0" w:color="auto"/>
        <w:right w:val="none" w:sz="0" w:space="0" w:color="auto"/>
      </w:divBdr>
      <w:divsChild>
        <w:div w:id="1942103172">
          <w:marLeft w:val="0"/>
          <w:marRight w:val="0"/>
          <w:marTop w:val="0"/>
          <w:marBottom w:val="0"/>
          <w:divBdr>
            <w:top w:val="none" w:sz="0" w:space="0" w:color="auto"/>
            <w:left w:val="none" w:sz="0" w:space="0" w:color="auto"/>
            <w:bottom w:val="none" w:sz="0" w:space="0" w:color="auto"/>
            <w:right w:val="none" w:sz="0" w:space="0" w:color="auto"/>
          </w:divBdr>
          <w:divsChild>
            <w:div w:id="1456485970">
              <w:marLeft w:val="-225"/>
              <w:marRight w:val="-225"/>
              <w:marTop w:val="0"/>
              <w:marBottom w:val="0"/>
              <w:divBdr>
                <w:top w:val="none" w:sz="0" w:space="0" w:color="auto"/>
                <w:left w:val="none" w:sz="0" w:space="0" w:color="auto"/>
                <w:bottom w:val="none" w:sz="0" w:space="0" w:color="auto"/>
                <w:right w:val="none" w:sz="0" w:space="0" w:color="auto"/>
              </w:divBdr>
              <w:divsChild>
                <w:div w:id="13493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5453">
      <w:bodyDiv w:val="1"/>
      <w:marLeft w:val="0"/>
      <w:marRight w:val="0"/>
      <w:marTop w:val="0"/>
      <w:marBottom w:val="0"/>
      <w:divBdr>
        <w:top w:val="none" w:sz="0" w:space="0" w:color="auto"/>
        <w:left w:val="none" w:sz="0" w:space="0" w:color="auto"/>
        <w:bottom w:val="none" w:sz="0" w:space="0" w:color="auto"/>
        <w:right w:val="none" w:sz="0" w:space="0" w:color="auto"/>
      </w:divBdr>
      <w:divsChild>
        <w:div w:id="1602256033">
          <w:marLeft w:val="0"/>
          <w:marRight w:val="0"/>
          <w:marTop w:val="0"/>
          <w:marBottom w:val="0"/>
          <w:divBdr>
            <w:top w:val="none" w:sz="0" w:space="0" w:color="auto"/>
            <w:left w:val="none" w:sz="0" w:space="0" w:color="auto"/>
            <w:bottom w:val="none" w:sz="0" w:space="0" w:color="auto"/>
            <w:right w:val="none" w:sz="0" w:space="0" w:color="auto"/>
          </w:divBdr>
          <w:divsChild>
            <w:div w:id="930742314">
              <w:marLeft w:val="-225"/>
              <w:marRight w:val="-225"/>
              <w:marTop w:val="0"/>
              <w:marBottom w:val="0"/>
              <w:divBdr>
                <w:top w:val="none" w:sz="0" w:space="0" w:color="auto"/>
                <w:left w:val="none" w:sz="0" w:space="0" w:color="auto"/>
                <w:bottom w:val="none" w:sz="0" w:space="0" w:color="auto"/>
                <w:right w:val="none" w:sz="0" w:space="0" w:color="auto"/>
              </w:divBdr>
              <w:divsChild>
                <w:div w:id="385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6388">
      <w:bodyDiv w:val="1"/>
      <w:marLeft w:val="0"/>
      <w:marRight w:val="0"/>
      <w:marTop w:val="0"/>
      <w:marBottom w:val="0"/>
      <w:divBdr>
        <w:top w:val="none" w:sz="0" w:space="0" w:color="auto"/>
        <w:left w:val="none" w:sz="0" w:space="0" w:color="auto"/>
        <w:bottom w:val="none" w:sz="0" w:space="0" w:color="auto"/>
        <w:right w:val="none" w:sz="0" w:space="0" w:color="auto"/>
      </w:divBdr>
      <w:divsChild>
        <w:div w:id="1102603230">
          <w:marLeft w:val="0"/>
          <w:marRight w:val="0"/>
          <w:marTop w:val="0"/>
          <w:marBottom w:val="0"/>
          <w:divBdr>
            <w:top w:val="none" w:sz="0" w:space="0" w:color="auto"/>
            <w:left w:val="none" w:sz="0" w:space="0" w:color="auto"/>
            <w:bottom w:val="none" w:sz="0" w:space="0" w:color="auto"/>
            <w:right w:val="none" w:sz="0" w:space="0" w:color="auto"/>
          </w:divBdr>
          <w:divsChild>
            <w:div w:id="1391535809">
              <w:marLeft w:val="-225"/>
              <w:marRight w:val="-225"/>
              <w:marTop w:val="0"/>
              <w:marBottom w:val="0"/>
              <w:divBdr>
                <w:top w:val="none" w:sz="0" w:space="0" w:color="auto"/>
                <w:left w:val="none" w:sz="0" w:space="0" w:color="auto"/>
                <w:bottom w:val="none" w:sz="0" w:space="0" w:color="auto"/>
                <w:right w:val="none" w:sz="0" w:space="0" w:color="auto"/>
              </w:divBdr>
              <w:divsChild>
                <w:div w:id="12419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5057">
      <w:bodyDiv w:val="1"/>
      <w:marLeft w:val="0"/>
      <w:marRight w:val="0"/>
      <w:marTop w:val="0"/>
      <w:marBottom w:val="0"/>
      <w:divBdr>
        <w:top w:val="none" w:sz="0" w:space="0" w:color="auto"/>
        <w:left w:val="none" w:sz="0" w:space="0" w:color="auto"/>
        <w:bottom w:val="none" w:sz="0" w:space="0" w:color="auto"/>
        <w:right w:val="none" w:sz="0" w:space="0" w:color="auto"/>
      </w:divBdr>
      <w:divsChild>
        <w:div w:id="1684473649">
          <w:marLeft w:val="0"/>
          <w:marRight w:val="0"/>
          <w:marTop w:val="0"/>
          <w:marBottom w:val="0"/>
          <w:divBdr>
            <w:top w:val="none" w:sz="0" w:space="0" w:color="auto"/>
            <w:left w:val="none" w:sz="0" w:space="0" w:color="auto"/>
            <w:bottom w:val="none" w:sz="0" w:space="0" w:color="auto"/>
            <w:right w:val="none" w:sz="0" w:space="0" w:color="auto"/>
          </w:divBdr>
          <w:divsChild>
            <w:div w:id="1401439733">
              <w:marLeft w:val="-225"/>
              <w:marRight w:val="-225"/>
              <w:marTop w:val="0"/>
              <w:marBottom w:val="0"/>
              <w:divBdr>
                <w:top w:val="none" w:sz="0" w:space="0" w:color="auto"/>
                <w:left w:val="none" w:sz="0" w:space="0" w:color="auto"/>
                <w:bottom w:val="none" w:sz="0" w:space="0" w:color="auto"/>
                <w:right w:val="none" w:sz="0" w:space="0" w:color="auto"/>
              </w:divBdr>
              <w:divsChild>
                <w:div w:id="12010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1575360843">
          <w:marLeft w:val="0"/>
          <w:marRight w:val="0"/>
          <w:marTop w:val="0"/>
          <w:marBottom w:val="0"/>
          <w:divBdr>
            <w:top w:val="none" w:sz="0" w:space="0" w:color="auto"/>
            <w:left w:val="none" w:sz="0" w:space="0" w:color="auto"/>
            <w:bottom w:val="none" w:sz="0" w:space="0" w:color="auto"/>
            <w:right w:val="none" w:sz="0" w:space="0" w:color="auto"/>
          </w:divBdr>
          <w:divsChild>
            <w:div w:id="1660230273">
              <w:marLeft w:val="-225"/>
              <w:marRight w:val="-225"/>
              <w:marTop w:val="0"/>
              <w:marBottom w:val="0"/>
              <w:divBdr>
                <w:top w:val="none" w:sz="0" w:space="0" w:color="auto"/>
                <w:left w:val="none" w:sz="0" w:space="0" w:color="auto"/>
                <w:bottom w:val="none" w:sz="0" w:space="0" w:color="auto"/>
                <w:right w:val="none" w:sz="0" w:space="0" w:color="auto"/>
              </w:divBdr>
              <w:divsChild>
                <w:div w:id="7534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622">
      <w:bodyDiv w:val="1"/>
      <w:marLeft w:val="0"/>
      <w:marRight w:val="0"/>
      <w:marTop w:val="0"/>
      <w:marBottom w:val="0"/>
      <w:divBdr>
        <w:top w:val="none" w:sz="0" w:space="0" w:color="auto"/>
        <w:left w:val="none" w:sz="0" w:space="0" w:color="auto"/>
        <w:bottom w:val="none" w:sz="0" w:space="0" w:color="auto"/>
        <w:right w:val="none" w:sz="0" w:space="0" w:color="auto"/>
      </w:divBdr>
      <w:divsChild>
        <w:div w:id="1514371847">
          <w:marLeft w:val="0"/>
          <w:marRight w:val="0"/>
          <w:marTop w:val="0"/>
          <w:marBottom w:val="0"/>
          <w:divBdr>
            <w:top w:val="none" w:sz="0" w:space="0" w:color="auto"/>
            <w:left w:val="none" w:sz="0" w:space="0" w:color="auto"/>
            <w:bottom w:val="none" w:sz="0" w:space="0" w:color="auto"/>
            <w:right w:val="none" w:sz="0" w:space="0" w:color="auto"/>
          </w:divBdr>
          <w:divsChild>
            <w:div w:id="925068361">
              <w:marLeft w:val="-225"/>
              <w:marRight w:val="-225"/>
              <w:marTop w:val="0"/>
              <w:marBottom w:val="0"/>
              <w:divBdr>
                <w:top w:val="none" w:sz="0" w:space="0" w:color="auto"/>
                <w:left w:val="none" w:sz="0" w:space="0" w:color="auto"/>
                <w:bottom w:val="none" w:sz="0" w:space="0" w:color="auto"/>
                <w:right w:val="none" w:sz="0" w:space="0" w:color="auto"/>
              </w:divBdr>
              <w:divsChild>
                <w:div w:id="1582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9127">
      <w:bodyDiv w:val="1"/>
      <w:marLeft w:val="0"/>
      <w:marRight w:val="0"/>
      <w:marTop w:val="0"/>
      <w:marBottom w:val="0"/>
      <w:divBdr>
        <w:top w:val="none" w:sz="0" w:space="0" w:color="auto"/>
        <w:left w:val="none" w:sz="0" w:space="0" w:color="auto"/>
        <w:bottom w:val="none" w:sz="0" w:space="0" w:color="auto"/>
        <w:right w:val="none" w:sz="0" w:space="0" w:color="auto"/>
      </w:divBdr>
      <w:divsChild>
        <w:div w:id="1053623132">
          <w:marLeft w:val="0"/>
          <w:marRight w:val="0"/>
          <w:marTop w:val="0"/>
          <w:marBottom w:val="0"/>
          <w:divBdr>
            <w:top w:val="none" w:sz="0" w:space="0" w:color="auto"/>
            <w:left w:val="none" w:sz="0" w:space="0" w:color="auto"/>
            <w:bottom w:val="none" w:sz="0" w:space="0" w:color="auto"/>
            <w:right w:val="none" w:sz="0" w:space="0" w:color="auto"/>
          </w:divBdr>
          <w:divsChild>
            <w:div w:id="2031761710">
              <w:marLeft w:val="-225"/>
              <w:marRight w:val="-225"/>
              <w:marTop w:val="0"/>
              <w:marBottom w:val="0"/>
              <w:divBdr>
                <w:top w:val="none" w:sz="0" w:space="0" w:color="auto"/>
                <w:left w:val="none" w:sz="0" w:space="0" w:color="auto"/>
                <w:bottom w:val="none" w:sz="0" w:space="0" w:color="auto"/>
                <w:right w:val="none" w:sz="0" w:space="0" w:color="auto"/>
              </w:divBdr>
              <w:divsChild>
                <w:div w:id="10188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6431">
      <w:bodyDiv w:val="1"/>
      <w:marLeft w:val="0"/>
      <w:marRight w:val="0"/>
      <w:marTop w:val="0"/>
      <w:marBottom w:val="0"/>
      <w:divBdr>
        <w:top w:val="none" w:sz="0" w:space="0" w:color="auto"/>
        <w:left w:val="none" w:sz="0" w:space="0" w:color="auto"/>
        <w:bottom w:val="none" w:sz="0" w:space="0" w:color="auto"/>
        <w:right w:val="none" w:sz="0" w:space="0" w:color="auto"/>
      </w:divBdr>
      <w:divsChild>
        <w:div w:id="913200003">
          <w:marLeft w:val="0"/>
          <w:marRight w:val="0"/>
          <w:marTop w:val="0"/>
          <w:marBottom w:val="0"/>
          <w:divBdr>
            <w:top w:val="none" w:sz="0" w:space="0" w:color="auto"/>
            <w:left w:val="none" w:sz="0" w:space="0" w:color="auto"/>
            <w:bottom w:val="none" w:sz="0" w:space="0" w:color="auto"/>
            <w:right w:val="none" w:sz="0" w:space="0" w:color="auto"/>
          </w:divBdr>
          <w:divsChild>
            <w:div w:id="713583768">
              <w:marLeft w:val="-225"/>
              <w:marRight w:val="-225"/>
              <w:marTop w:val="0"/>
              <w:marBottom w:val="0"/>
              <w:divBdr>
                <w:top w:val="none" w:sz="0" w:space="0" w:color="auto"/>
                <w:left w:val="none" w:sz="0" w:space="0" w:color="auto"/>
                <w:bottom w:val="none" w:sz="0" w:space="0" w:color="auto"/>
                <w:right w:val="none" w:sz="0" w:space="0" w:color="auto"/>
              </w:divBdr>
              <w:divsChild>
                <w:div w:id="15104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24</Pages>
  <Words>9484</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4</cp:revision>
  <dcterms:created xsi:type="dcterms:W3CDTF">2020-11-23T09:23:00Z</dcterms:created>
  <dcterms:modified xsi:type="dcterms:W3CDTF">2020-11-23T14:22:00Z</dcterms:modified>
</cp:coreProperties>
</file>