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52" w:rsidRPr="00550A3F" w:rsidRDefault="00C95E5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7258E" w:rsidRDefault="00B7258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7258E" w:rsidRPr="00550A3F" w:rsidRDefault="00B7258E" w:rsidP="00550A3F">
      <w:pPr>
        <w:pStyle w:val="ConsPlusNormal"/>
        <w:tabs>
          <w:tab w:val="left" w:pos="44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3531" w:rsidRPr="00550A3F">
        <w:rPr>
          <w:noProof/>
          <w:sz w:val="24"/>
          <w:szCs w:val="24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52" w:rsidRPr="00731529" w:rsidRDefault="00C95E52" w:rsidP="00550A3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</w:t>
      </w:r>
    </w:p>
    <w:p w:rsidR="00C95E52" w:rsidRPr="00731529" w:rsidRDefault="00C95E52" w:rsidP="00550A3F">
      <w:pPr>
        <w:pStyle w:val="ConsPlusNormal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1529">
        <w:rPr>
          <w:rFonts w:ascii="Times New Roman" w:eastAsia="Times New Roman" w:hAnsi="Times New Roman"/>
          <w:b/>
          <w:bCs/>
          <w:sz w:val="24"/>
          <w:szCs w:val="24"/>
        </w:rPr>
        <w:t>ДРУЖНОГОРСКОЕ ГОРОДСКОЕ ПОСЕЛЕНИЕ</w:t>
      </w:r>
    </w:p>
    <w:p w:rsidR="00C95E52" w:rsidRPr="00731529" w:rsidRDefault="00C95E52" w:rsidP="00550A3F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:rsidR="00C95E52" w:rsidRPr="00731529" w:rsidRDefault="00C95E52" w:rsidP="00550A3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C95E52" w:rsidRPr="00731529" w:rsidRDefault="00C95E52" w:rsidP="00550A3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>(второго созыва)</w:t>
      </w:r>
    </w:p>
    <w:p w:rsidR="00C95E52" w:rsidRPr="00731529" w:rsidRDefault="00C95E52" w:rsidP="00550A3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95E52" w:rsidRPr="00731529" w:rsidRDefault="00C95E52" w:rsidP="00550A3F">
      <w:pPr>
        <w:pStyle w:val="ConsPlu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 xml:space="preserve">от  </w:t>
      </w:r>
      <w:r w:rsidR="00731529" w:rsidRPr="00731529">
        <w:rPr>
          <w:rFonts w:ascii="Times New Roman" w:hAnsi="Times New Roman"/>
          <w:b/>
          <w:bCs/>
          <w:sz w:val="24"/>
          <w:szCs w:val="24"/>
        </w:rPr>
        <w:t>03 мая 2017 года</w:t>
      </w:r>
      <w:r w:rsidRPr="0073152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550A3F" w:rsidRPr="00731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1529" w:rsidRPr="00731529">
        <w:rPr>
          <w:rFonts w:ascii="Times New Roman" w:hAnsi="Times New Roman"/>
          <w:b/>
          <w:bCs/>
          <w:sz w:val="24"/>
          <w:szCs w:val="24"/>
        </w:rPr>
        <w:t xml:space="preserve">                           №   22</w:t>
      </w:r>
      <w:r w:rsidRPr="0073152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C95E52" w:rsidRPr="00731529" w:rsidRDefault="00C95E52" w:rsidP="00550A3F">
      <w:pPr>
        <w:pStyle w:val="ConsPlusNormal"/>
        <w:jc w:val="both"/>
        <w:rPr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152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5"/>
      </w:tblGrid>
      <w:tr w:rsidR="00C95E52" w:rsidRPr="00731529">
        <w:tc>
          <w:tcPr>
            <w:tcW w:w="9355" w:type="dxa"/>
          </w:tcPr>
          <w:p w:rsidR="00B7258E" w:rsidRPr="00731529" w:rsidRDefault="00B7258E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 xml:space="preserve">О внесении изменений в </w:t>
            </w:r>
          </w:p>
          <w:p w:rsidR="00A511BC" w:rsidRPr="00731529" w:rsidRDefault="00550A3F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>Р+</w:t>
            </w:r>
            <w:r w:rsidR="00B7258E" w:rsidRPr="00731529">
              <w:rPr>
                <w:b/>
                <w:bCs/>
              </w:rPr>
              <w:t xml:space="preserve">ешение </w:t>
            </w:r>
            <w:r w:rsidR="00A511BC" w:rsidRPr="00731529">
              <w:rPr>
                <w:b/>
                <w:bCs/>
              </w:rPr>
              <w:t>Совета депутатов муниципального</w:t>
            </w:r>
          </w:p>
          <w:p w:rsidR="00A511BC" w:rsidRPr="00731529" w:rsidRDefault="00A511BC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>Образования Дружногорское городское поселение</w:t>
            </w:r>
          </w:p>
          <w:p w:rsidR="00A511BC" w:rsidRPr="00731529" w:rsidRDefault="00A511BC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 xml:space="preserve">Гатчинского муниципального района </w:t>
            </w:r>
          </w:p>
          <w:p w:rsidR="004D5600" w:rsidRPr="00731529" w:rsidRDefault="00A511BC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 xml:space="preserve">Ленинградской области  </w:t>
            </w:r>
            <w:r w:rsidR="00B7258E" w:rsidRPr="00731529">
              <w:rPr>
                <w:b/>
                <w:bCs/>
              </w:rPr>
              <w:t>№</w:t>
            </w:r>
            <w:r w:rsidR="00550A3F" w:rsidRPr="00731529">
              <w:rPr>
                <w:b/>
                <w:bCs/>
              </w:rPr>
              <w:t xml:space="preserve"> </w:t>
            </w:r>
            <w:r w:rsidR="00B7258E" w:rsidRPr="00731529">
              <w:rPr>
                <w:b/>
                <w:bCs/>
              </w:rPr>
              <w:t xml:space="preserve">33 от 27.07.2011 года </w:t>
            </w:r>
          </w:p>
          <w:p w:rsidR="005709F1" w:rsidRPr="00731529" w:rsidRDefault="00550A3F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>(</w:t>
            </w:r>
            <w:r w:rsidR="005709F1" w:rsidRPr="00731529">
              <w:rPr>
                <w:b/>
                <w:bCs/>
              </w:rPr>
              <w:t>ред. решения Совета депутатов муниципального</w:t>
            </w:r>
          </w:p>
          <w:p w:rsidR="005709F1" w:rsidRPr="00731529" w:rsidRDefault="005709F1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>Образования Дружногорское городское поселение</w:t>
            </w:r>
          </w:p>
          <w:p w:rsidR="005709F1" w:rsidRPr="00731529" w:rsidRDefault="005709F1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 xml:space="preserve">Гатчинского муниципального района </w:t>
            </w:r>
          </w:p>
          <w:p w:rsidR="004D5600" w:rsidRPr="00731529" w:rsidRDefault="005709F1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>Ленинградской области №</w:t>
            </w:r>
            <w:r w:rsidR="00550A3F" w:rsidRPr="00731529">
              <w:rPr>
                <w:b/>
                <w:bCs/>
              </w:rPr>
              <w:t xml:space="preserve"> </w:t>
            </w:r>
            <w:r w:rsidRPr="00731529">
              <w:rPr>
                <w:b/>
                <w:bCs/>
              </w:rPr>
              <w:t>54 от 27.11.2013 года</w:t>
            </w:r>
          </w:p>
          <w:p w:rsidR="00FE66E6" w:rsidRPr="00731529" w:rsidRDefault="00180D87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>об утверждении Положения «Об административной</w:t>
            </w:r>
          </w:p>
          <w:p w:rsidR="00FE66E6" w:rsidRPr="00731529" w:rsidRDefault="00180D87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>комиссии муниципального образования</w:t>
            </w:r>
          </w:p>
          <w:p w:rsidR="00C95E52" w:rsidRPr="00731529" w:rsidRDefault="00180D87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731529">
              <w:rPr>
                <w:b/>
                <w:bCs/>
              </w:rPr>
              <w:t>Дружногорского городское поселение»)</w:t>
            </w:r>
          </w:p>
          <w:p w:rsidR="004D5600" w:rsidRPr="00731529" w:rsidRDefault="004D5600" w:rsidP="00550A3F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На основании Кодекса РФ об административных правонарушениях, областного закона № 47-оз от 2.07.2003 г. «Об административных правонарушениях», областного закона № 116-оз от 13.10.2006 г.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(с изменениями, внесенными областным зак</w:t>
      </w:r>
      <w:r w:rsidR="00D40A0B" w:rsidRPr="00550A3F">
        <w:rPr>
          <w:rFonts w:ascii="Times New Roman" w:eastAsia="Times New Roman" w:hAnsi="Times New Roman"/>
          <w:sz w:val="24"/>
          <w:szCs w:val="24"/>
        </w:rPr>
        <w:t>оном от 16.12.2010 г. №  77-оз).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731529" w:rsidRDefault="00C95E52" w:rsidP="00550A3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>Совет депутатов</w:t>
      </w:r>
      <w:r w:rsidR="00B7258E" w:rsidRPr="00731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1529">
        <w:rPr>
          <w:rFonts w:ascii="Times New Roman" w:hAnsi="Times New Roman"/>
          <w:b/>
          <w:bCs/>
          <w:sz w:val="24"/>
          <w:szCs w:val="24"/>
        </w:rPr>
        <w:t>Дружногорского городского поселения</w:t>
      </w:r>
    </w:p>
    <w:p w:rsidR="00C95E52" w:rsidRPr="00731529" w:rsidRDefault="00C95E52" w:rsidP="00550A3F">
      <w:pPr>
        <w:pStyle w:val="ConsPlusNormal"/>
        <w:jc w:val="both"/>
        <w:rPr>
          <w:b/>
          <w:bCs/>
          <w:sz w:val="24"/>
          <w:szCs w:val="24"/>
        </w:rPr>
      </w:pPr>
    </w:p>
    <w:p w:rsidR="00C95E52" w:rsidRPr="00731529" w:rsidRDefault="00C95E52" w:rsidP="00550A3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529">
        <w:rPr>
          <w:rFonts w:ascii="Times New Roman" w:hAnsi="Times New Roman"/>
          <w:b/>
          <w:bCs/>
          <w:sz w:val="24"/>
          <w:szCs w:val="24"/>
        </w:rPr>
        <w:t>Р Е Ш И Л :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37A8" w:rsidRPr="00550A3F" w:rsidRDefault="00FF37A8" w:rsidP="00550A3F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Внести изменения в решение совета депутатов Дружногор</w:t>
      </w:r>
      <w:r w:rsidR="004D5600" w:rsidRPr="00550A3F">
        <w:rPr>
          <w:rFonts w:ascii="Times New Roman" w:hAnsi="Times New Roman"/>
          <w:sz w:val="24"/>
          <w:szCs w:val="24"/>
        </w:rPr>
        <w:t>ского городского поселения:</w:t>
      </w:r>
    </w:p>
    <w:p w:rsidR="00C95E52" w:rsidRPr="00550A3F" w:rsidRDefault="007C4FCD" w:rsidP="00550A3F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В</w:t>
      </w:r>
      <w:r w:rsidR="004D5600" w:rsidRPr="00550A3F">
        <w:rPr>
          <w:rFonts w:ascii="Times New Roman" w:hAnsi="Times New Roman"/>
          <w:sz w:val="24"/>
          <w:szCs w:val="24"/>
        </w:rPr>
        <w:t xml:space="preserve"> приложения</w:t>
      </w:r>
      <w:r w:rsidRPr="00550A3F">
        <w:rPr>
          <w:rFonts w:ascii="Times New Roman" w:hAnsi="Times New Roman"/>
          <w:sz w:val="24"/>
          <w:szCs w:val="24"/>
        </w:rPr>
        <w:t xml:space="preserve"> п. 2.2. абзац первый: «Комиссия образуется в составе председателя, заместителя председателя, ответственного секретаря и шести членов комиссии», изложить </w:t>
      </w:r>
      <w:r w:rsidR="00E16EA1" w:rsidRPr="00550A3F">
        <w:rPr>
          <w:rFonts w:ascii="Times New Roman" w:hAnsi="Times New Roman"/>
          <w:b/>
          <w:sz w:val="24"/>
          <w:szCs w:val="24"/>
        </w:rPr>
        <w:t>в</w:t>
      </w:r>
      <w:r w:rsidRPr="00550A3F">
        <w:rPr>
          <w:rFonts w:ascii="Times New Roman" w:hAnsi="Times New Roman"/>
          <w:b/>
          <w:sz w:val="24"/>
          <w:szCs w:val="24"/>
        </w:rPr>
        <w:t xml:space="preserve"> новой редакции: «Комиссия образуется в составе председателя, заместителя председателя, ответственного секретаря и пяти членов комиссии»;</w:t>
      </w:r>
    </w:p>
    <w:p w:rsidR="007C4FCD" w:rsidRPr="00550A3F" w:rsidRDefault="007C4FCD" w:rsidP="00550A3F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В п</w:t>
      </w:r>
      <w:r w:rsidR="0024228A" w:rsidRPr="00550A3F">
        <w:rPr>
          <w:rFonts w:ascii="Times New Roman" w:hAnsi="Times New Roman"/>
          <w:sz w:val="24"/>
          <w:szCs w:val="24"/>
        </w:rPr>
        <w:t>. 2.2. Исключить последний абзац: «Председатель комиссии избирается членами комиссии из ее состава большинством голосов».</w:t>
      </w:r>
    </w:p>
    <w:p w:rsidR="0024228A" w:rsidRPr="00550A3F" w:rsidRDefault="0024228A" w:rsidP="00550A3F">
      <w:pPr>
        <w:pStyle w:val="ConsPlusNormal"/>
        <w:numPr>
          <w:ilvl w:val="1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Пункт  2.3.</w:t>
      </w:r>
      <w:r w:rsidR="00C03649" w:rsidRPr="00550A3F">
        <w:rPr>
          <w:rFonts w:ascii="Times New Roman" w:hAnsi="Times New Roman"/>
          <w:sz w:val="24"/>
          <w:szCs w:val="24"/>
        </w:rPr>
        <w:t xml:space="preserve"> «</w:t>
      </w:r>
      <w:r w:rsidR="00C03649" w:rsidRPr="00550A3F">
        <w:rPr>
          <w:rFonts w:ascii="Times New Roman" w:eastAsia="Times New Roman" w:hAnsi="Times New Roman"/>
          <w:sz w:val="24"/>
          <w:szCs w:val="24"/>
        </w:rPr>
        <w:t>Председатель, заместитель председателя, ответственный секретарь  и члены комиссии осуществляют свою деятельность на безвозмездной основе</w:t>
      </w:r>
      <w:r w:rsidR="00C03649" w:rsidRPr="00550A3F">
        <w:rPr>
          <w:rFonts w:ascii="Times New Roman" w:hAnsi="Times New Roman"/>
          <w:sz w:val="24"/>
          <w:szCs w:val="24"/>
        </w:rPr>
        <w:t>» изложить в новой редакции: «</w:t>
      </w:r>
      <w:r w:rsidR="00C03649" w:rsidRPr="00550A3F">
        <w:rPr>
          <w:rFonts w:ascii="Times New Roman" w:eastAsia="Times New Roman" w:hAnsi="Times New Roman"/>
          <w:sz w:val="24"/>
          <w:szCs w:val="24"/>
        </w:rPr>
        <w:t xml:space="preserve">Председатель, заместитель председателя и члены </w:t>
      </w:r>
      <w:r w:rsidR="00C03649" w:rsidRPr="00550A3F">
        <w:rPr>
          <w:rFonts w:ascii="Times New Roman" w:eastAsia="Times New Roman" w:hAnsi="Times New Roman"/>
          <w:sz w:val="24"/>
          <w:szCs w:val="24"/>
        </w:rPr>
        <w:lastRenderedPageBreak/>
        <w:t>комиссии осуществляют свою деятельность на безвозмездной основе</w:t>
      </w:r>
      <w:r w:rsidR="00C03649" w:rsidRPr="00550A3F">
        <w:rPr>
          <w:rFonts w:ascii="Times New Roman" w:hAnsi="Times New Roman"/>
          <w:sz w:val="24"/>
          <w:szCs w:val="24"/>
        </w:rPr>
        <w:t xml:space="preserve">» </w:t>
      </w:r>
      <w:r w:rsidRPr="00550A3F">
        <w:rPr>
          <w:rFonts w:ascii="Times New Roman" w:hAnsi="Times New Roman"/>
          <w:sz w:val="24"/>
          <w:szCs w:val="24"/>
        </w:rPr>
        <w:t xml:space="preserve"> </w:t>
      </w:r>
      <w:r w:rsidR="00C03649" w:rsidRPr="00550A3F">
        <w:rPr>
          <w:rFonts w:ascii="Times New Roman" w:hAnsi="Times New Roman"/>
          <w:sz w:val="24"/>
          <w:szCs w:val="24"/>
        </w:rPr>
        <w:t>Д</w:t>
      </w:r>
      <w:r w:rsidR="00E16EA1" w:rsidRPr="00550A3F">
        <w:rPr>
          <w:rFonts w:ascii="Times New Roman" w:hAnsi="Times New Roman"/>
          <w:sz w:val="24"/>
          <w:szCs w:val="24"/>
        </w:rPr>
        <w:t>ополнить предложением следующего содержания</w:t>
      </w:r>
      <w:r w:rsidRPr="00550A3F">
        <w:rPr>
          <w:rFonts w:ascii="Times New Roman" w:hAnsi="Times New Roman"/>
          <w:sz w:val="24"/>
          <w:szCs w:val="24"/>
        </w:rPr>
        <w:t xml:space="preserve">:  </w:t>
      </w:r>
      <w:r w:rsidR="00C03649" w:rsidRPr="00550A3F">
        <w:rPr>
          <w:rFonts w:ascii="Times New Roman" w:hAnsi="Times New Roman"/>
          <w:sz w:val="24"/>
          <w:szCs w:val="24"/>
        </w:rPr>
        <w:t>«</w:t>
      </w:r>
      <w:r w:rsidRPr="00550A3F">
        <w:rPr>
          <w:rFonts w:ascii="Times New Roman" w:eastAsia="Times New Roman" w:hAnsi="Times New Roman"/>
          <w:sz w:val="24"/>
          <w:szCs w:val="24"/>
        </w:rPr>
        <w:t>Ответственный секретарь комиссии осуществляет свою деятельность на постоянной основе и является муниципальным служащим</w:t>
      </w:r>
      <w:r w:rsidR="00C03649" w:rsidRPr="00550A3F">
        <w:rPr>
          <w:rFonts w:ascii="Times New Roman" w:eastAsia="Times New Roman" w:hAnsi="Times New Roman"/>
          <w:sz w:val="24"/>
          <w:szCs w:val="24"/>
        </w:rPr>
        <w:t>»</w:t>
      </w:r>
      <w:r w:rsidRPr="00550A3F">
        <w:rPr>
          <w:rFonts w:ascii="Times New Roman" w:eastAsia="Times New Roman" w:hAnsi="Times New Roman"/>
          <w:sz w:val="24"/>
          <w:szCs w:val="24"/>
        </w:rPr>
        <w:t>.</w:t>
      </w:r>
    </w:p>
    <w:p w:rsidR="00C95E52" w:rsidRPr="00550A3F" w:rsidRDefault="004D5600" w:rsidP="00550A3F">
      <w:pPr>
        <w:pStyle w:val="ConsPlusNormal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2</w:t>
      </w:r>
      <w:r w:rsidR="0024228A" w:rsidRPr="00550A3F">
        <w:rPr>
          <w:rFonts w:ascii="Times New Roman" w:hAnsi="Times New Roman"/>
          <w:sz w:val="24"/>
          <w:szCs w:val="24"/>
        </w:rPr>
        <w:t>.</w:t>
      </w:r>
      <w:r w:rsidR="00C95E52" w:rsidRPr="00550A3F">
        <w:rPr>
          <w:rFonts w:ascii="Times New Roman" w:hAnsi="Times New Roman"/>
          <w:sz w:val="24"/>
          <w:szCs w:val="24"/>
        </w:rPr>
        <w:t xml:space="preserve"> Контроль </w:t>
      </w:r>
      <w:r w:rsidR="0024228A" w:rsidRPr="00550A3F">
        <w:rPr>
          <w:rFonts w:ascii="Times New Roman" w:hAnsi="Times New Roman"/>
          <w:sz w:val="24"/>
          <w:szCs w:val="24"/>
        </w:rPr>
        <w:t>над</w:t>
      </w:r>
      <w:r w:rsidR="00C95E52" w:rsidRPr="00550A3F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постоянную комиссию по бюджетной политике. </w:t>
      </w:r>
    </w:p>
    <w:p w:rsidR="00C95E52" w:rsidRPr="00550A3F" w:rsidRDefault="004D5600" w:rsidP="00550A3F">
      <w:pPr>
        <w:pStyle w:val="ConsPlusNormal"/>
        <w:ind w:left="993" w:hanging="426"/>
        <w:jc w:val="both"/>
        <w:rPr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3</w:t>
      </w:r>
      <w:r w:rsidR="00C95E52" w:rsidRPr="00550A3F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официального опубликования </w:t>
      </w:r>
    </w:p>
    <w:p w:rsidR="00C95E52" w:rsidRPr="00550A3F" w:rsidRDefault="00C95E52" w:rsidP="00550A3F">
      <w:pPr>
        <w:pStyle w:val="ConsPlusNormal"/>
        <w:ind w:hanging="361"/>
        <w:jc w:val="both"/>
        <w:rPr>
          <w:sz w:val="24"/>
          <w:szCs w:val="24"/>
        </w:rPr>
      </w:pPr>
    </w:p>
    <w:p w:rsidR="0024228A" w:rsidRPr="00550A3F" w:rsidRDefault="0024228A" w:rsidP="00550A3F">
      <w:pPr>
        <w:pStyle w:val="ConsPlusNormal"/>
        <w:ind w:hanging="361"/>
        <w:jc w:val="both"/>
        <w:rPr>
          <w:sz w:val="24"/>
          <w:szCs w:val="24"/>
        </w:rPr>
      </w:pP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Глава 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Дружногорского городского поселения:                                 </w:t>
      </w:r>
      <w:r w:rsidR="00550A3F">
        <w:rPr>
          <w:rFonts w:ascii="Times New Roman" w:hAnsi="Times New Roman"/>
          <w:sz w:val="24"/>
          <w:szCs w:val="24"/>
        </w:rPr>
        <w:t xml:space="preserve">                         </w:t>
      </w:r>
      <w:r w:rsidR="004D5600" w:rsidRPr="00550A3F">
        <w:rPr>
          <w:rFonts w:ascii="Times New Roman" w:hAnsi="Times New Roman"/>
          <w:sz w:val="24"/>
          <w:szCs w:val="24"/>
        </w:rPr>
        <w:t>С.И. Тарновский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95E52" w:rsidRPr="00550A3F" w:rsidRDefault="00C95E52" w:rsidP="00550A3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                                                        Приложение</w:t>
      </w:r>
    </w:p>
    <w:p w:rsidR="00C95E52" w:rsidRPr="00550A3F" w:rsidRDefault="00C95E52" w:rsidP="00550A3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                                                         к решению Совета депутатов</w:t>
      </w:r>
    </w:p>
    <w:p w:rsidR="00C95E52" w:rsidRPr="00550A3F" w:rsidRDefault="00C95E52" w:rsidP="00550A3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                                                        Дружногорского городского поселения</w:t>
      </w:r>
    </w:p>
    <w:p w:rsidR="00C95E52" w:rsidRPr="00550A3F" w:rsidRDefault="00731529" w:rsidP="00550A3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95E52" w:rsidRPr="00550A3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22 от 03.05.2017 г.</w:t>
      </w:r>
    </w:p>
    <w:p w:rsidR="00C95E52" w:rsidRPr="00550A3F" w:rsidRDefault="00C95E52" w:rsidP="00550A3F">
      <w:pPr>
        <w:pStyle w:val="ConsPlusNormal"/>
        <w:jc w:val="both"/>
        <w:rPr>
          <w:sz w:val="24"/>
          <w:szCs w:val="24"/>
        </w:rPr>
      </w:pPr>
    </w:p>
    <w:p w:rsidR="00C95E52" w:rsidRPr="00731529" w:rsidRDefault="00C95E52" w:rsidP="00550A3F">
      <w:pPr>
        <w:pStyle w:val="ConsPlusTitle"/>
        <w:jc w:val="center"/>
        <w:rPr>
          <w:rFonts w:ascii="Times New Roman" w:eastAsia="Times New Roman" w:hAnsi="Times New Roman"/>
          <w:sz w:val="24"/>
          <w:szCs w:val="24"/>
        </w:rPr>
      </w:pPr>
      <w:r w:rsidRPr="00731529">
        <w:rPr>
          <w:rFonts w:ascii="Times New Roman" w:eastAsia="Times New Roman" w:hAnsi="Times New Roman"/>
          <w:sz w:val="24"/>
          <w:szCs w:val="24"/>
        </w:rPr>
        <w:t>П О Л О Ж Е Н И Е</w:t>
      </w:r>
    </w:p>
    <w:p w:rsidR="00C95E52" w:rsidRPr="00731529" w:rsidRDefault="00C95E52" w:rsidP="00550A3F">
      <w:pPr>
        <w:pStyle w:val="ConsPlusTitle"/>
        <w:jc w:val="center"/>
        <w:rPr>
          <w:rFonts w:ascii="Times New Roman" w:eastAsia="Times New Roman" w:hAnsi="Times New Roman"/>
          <w:sz w:val="24"/>
          <w:szCs w:val="24"/>
        </w:rPr>
      </w:pPr>
      <w:r w:rsidRPr="00731529">
        <w:rPr>
          <w:rFonts w:ascii="Times New Roman" w:eastAsia="Times New Roman" w:hAnsi="Times New Roman"/>
          <w:sz w:val="24"/>
          <w:szCs w:val="24"/>
        </w:rPr>
        <w:t>ОБ АДМИНИСТРАТИВНОЙ КОМИССИИ</w:t>
      </w:r>
    </w:p>
    <w:p w:rsidR="00C95E52" w:rsidRPr="00731529" w:rsidRDefault="00C95E52" w:rsidP="00550A3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3152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95E52" w:rsidRPr="00731529" w:rsidRDefault="00C95E52" w:rsidP="00550A3F">
      <w:pPr>
        <w:pStyle w:val="ConsPlusTitle"/>
        <w:jc w:val="center"/>
        <w:rPr>
          <w:rFonts w:ascii="Times New Roman" w:eastAsia="Times New Roman" w:hAnsi="Times New Roman"/>
          <w:sz w:val="24"/>
          <w:szCs w:val="24"/>
        </w:rPr>
      </w:pPr>
      <w:r w:rsidRPr="00731529">
        <w:rPr>
          <w:rFonts w:ascii="Times New Roman" w:eastAsia="Times New Roman" w:hAnsi="Times New Roman"/>
          <w:sz w:val="24"/>
          <w:szCs w:val="24"/>
        </w:rPr>
        <w:t>ДРУЖНОГОРСКОЕ ГОРОДСКОЕ ПОСЕЛЕНИЕ</w:t>
      </w:r>
    </w:p>
    <w:p w:rsidR="00C95E52" w:rsidRPr="00731529" w:rsidRDefault="00C95E52" w:rsidP="00550A3F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95E52" w:rsidRPr="00731529" w:rsidRDefault="00C95E52" w:rsidP="00550A3F">
      <w:pPr>
        <w:pStyle w:val="ConsPlusNormal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1529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1.1. Административная комиссия муниципального образования Дружногорское городское поселение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 1.2. Комиссия осуществляет свою деятельность в соответствии с</w:t>
      </w:r>
      <w:r w:rsidRPr="00550A3F">
        <w:rPr>
          <w:sz w:val="24"/>
          <w:szCs w:val="24"/>
        </w:rPr>
        <w:t xml:space="preserve"> </w:t>
      </w:r>
      <w:hyperlink r:id="rId9" w:history="1">
        <w:r w:rsidRPr="00550A3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50A3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областным законом "Об административных правонарушениях", Положением об административной комиссии.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советом депутатов Дружногорского городского поселения.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50A3F">
        <w:rPr>
          <w:rFonts w:ascii="Times New Roman" w:eastAsia="Times New Roman" w:hAnsi="Times New Roman"/>
          <w:b/>
          <w:bCs/>
          <w:sz w:val="24"/>
          <w:szCs w:val="24"/>
        </w:rPr>
        <w:t>2. Состав и порядок образования комиссии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 xml:space="preserve">2.1. Комиссия образуется </w:t>
      </w:r>
      <w:r w:rsidR="004D5600" w:rsidRPr="00550A3F">
        <w:rPr>
          <w:rFonts w:ascii="Times New Roman" w:eastAsia="Times New Roman" w:hAnsi="Times New Roman"/>
          <w:sz w:val="24"/>
          <w:szCs w:val="24"/>
        </w:rPr>
        <w:t>постановлением</w:t>
      </w:r>
      <w:r w:rsidRPr="00550A3F">
        <w:rPr>
          <w:rFonts w:ascii="Times New Roman" w:eastAsia="Times New Roman" w:hAnsi="Times New Roman"/>
          <w:sz w:val="24"/>
          <w:szCs w:val="24"/>
        </w:rPr>
        <w:t xml:space="preserve"> администрации Дружногорского городского поселения.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2.2. Комиссия образуется в составе председателя, заместителя председателя, ответственного секретаря и </w:t>
      </w:r>
      <w:r w:rsidR="00EE2739" w:rsidRPr="00550A3F">
        <w:rPr>
          <w:rFonts w:ascii="Times New Roman" w:hAnsi="Times New Roman"/>
          <w:sz w:val="24"/>
          <w:szCs w:val="24"/>
        </w:rPr>
        <w:t>пяти</w:t>
      </w:r>
      <w:r w:rsidRPr="00550A3F">
        <w:rPr>
          <w:rFonts w:ascii="Times New Roman" w:hAnsi="Times New Roman"/>
          <w:sz w:val="24"/>
          <w:szCs w:val="24"/>
        </w:rPr>
        <w:t xml:space="preserve"> членов комиссии.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В состав комиссии могут входить депутаты Дружногорского городского поселения, представители правоохранительных органов, иных органов и организаций, представители общественности.</w:t>
      </w:r>
    </w:p>
    <w:p w:rsidR="00C95E52" w:rsidRPr="00550A3F" w:rsidRDefault="00C95E52" w:rsidP="00550A3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Персональный состав комиссии утверждается </w:t>
      </w:r>
      <w:r w:rsidR="004D5600" w:rsidRPr="00550A3F">
        <w:rPr>
          <w:rFonts w:ascii="Times New Roman" w:hAnsi="Times New Roman"/>
          <w:sz w:val="24"/>
          <w:szCs w:val="24"/>
        </w:rPr>
        <w:t>постановление</w:t>
      </w:r>
      <w:r w:rsidRPr="00550A3F">
        <w:rPr>
          <w:rFonts w:ascii="Times New Roman" w:hAnsi="Times New Roman"/>
          <w:sz w:val="24"/>
          <w:szCs w:val="24"/>
        </w:rPr>
        <w:t xml:space="preserve"> администрации Дружногорского городского поселения.</w:t>
      </w:r>
    </w:p>
    <w:p w:rsidR="00C95E52" w:rsidRPr="00550A3F" w:rsidRDefault="004D5600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2.3.</w:t>
      </w:r>
      <w:r w:rsidR="00C95E52" w:rsidRPr="00550A3F">
        <w:rPr>
          <w:rFonts w:ascii="Times New Roman" w:eastAsia="Times New Roman" w:hAnsi="Times New Roman"/>
          <w:sz w:val="24"/>
          <w:szCs w:val="24"/>
        </w:rPr>
        <w:t>Председатель, заместитель председате</w:t>
      </w:r>
      <w:r w:rsidR="00502F9A" w:rsidRPr="00550A3F">
        <w:rPr>
          <w:rFonts w:ascii="Times New Roman" w:eastAsia="Times New Roman" w:hAnsi="Times New Roman"/>
          <w:sz w:val="24"/>
          <w:szCs w:val="24"/>
        </w:rPr>
        <w:t>ля</w:t>
      </w:r>
      <w:r w:rsidR="00C95E52" w:rsidRPr="00550A3F">
        <w:rPr>
          <w:rFonts w:ascii="Times New Roman" w:eastAsia="Times New Roman" w:hAnsi="Times New Roman"/>
          <w:sz w:val="24"/>
          <w:szCs w:val="24"/>
        </w:rPr>
        <w:t xml:space="preserve"> и члены комиссии осуществляют свою деятельность на безвозмездной основе.</w:t>
      </w:r>
      <w:r w:rsidR="00AB73F7" w:rsidRPr="00550A3F">
        <w:rPr>
          <w:rFonts w:ascii="Times New Roman" w:eastAsia="Times New Roman" w:hAnsi="Times New Roman"/>
          <w:sz w:val="24"/>
          <w:szCs w:val="24"/>
        </w:rPr>
        <w:t xml:space="preserve"> Ответственный секретарь комиссии осуществляет </w:t>
      </w:r>
      <w:r w:rsidR="00AB73F7" w:rsidRPr="00550A3F">
        <w:rPr>
          <w:rFonts w:ascii="Times New Roman" w:eastAsia="Times New Roman" w:hAnsi="Times New Roman"/>
          <w:sz w:val="24"/>
          <w:szCs w:val="24"/>
        </w:rPr>
        <w:lastRenderedPageBreak/>
        <w:t>свою деятельность на постоянной основе и является муниципальным служащим.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2.3.1. Председатель комиссии: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 осуществляет руководство деятельностью комиссии;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 председательствует на заседаниях комиссии и организует ее работу;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sz w:val="24"/>
          <w:szCs w:val="24"/>
        </w:rPr>
        <w:t xml:space="preserve"> </w:t>
      </w:r>
      <w:r w:rsidRPr="00550A3F">
        <w:rPr>
          <w:rFonts w:ascii="Times New Roman" w:hAnsi="Times New Roman"/>
          <w:sz w:val="24"/>
          <w:szCs w:val="24"/>
        </w:rPr>
        <w:t xml:space="preserve">- осуществляет иные полномочий, предусмотренные </w:t>
      </w:r>
      <w:hyperlink r:id="rId10" w:history="1">
        <w:r w:rsidRPr="00550A3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50A3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и областным законом "Об административных правонарушениях".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2.3.2. Заместитель председателя комиссии: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выполняет поручения председателя комиссии;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исполняет обязанности председателя комиссии в его отсутствие;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осуществляет иные полномочия, установленные для члена комиссии.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2.3.3. Ответственный секретарь комиссии: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пользуется полномочиями члена комиссии;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выполняет поручения председателя комиссии, его заместителя;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ведет делопроизводство комиссии;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осуществляет техническое обслуживание работы комиссии;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осуществляет подготовку дела об административном правонарушении к рассмотрению на заседании комиссии;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sz w:val="24"/>
          <w:szCs w:val="24"/>
        </w:rPr>
        <w:t xml:space="preserve"> </w:t>
      </w:r>
      <w:r w:rsidRPr="00550A3F">
        <w:rPr>
          <w:rFonts w:ascii="Times New Roman" w:hAnsi="Times New Roman"/>
          <w:sz w:val="24"/>
          <w:szCs w:val="24"/>
        </w:rPr>
        <w:t>- осуществляет подготовку и оформление в соответствии с требованиями, установленными</w:t>
      </w:r>
      <w:r w:rsidRPr="00550A3F">
        <w:rPr>
          <w:sz w:val="24"/>
          <w:szCs w:val="24"/>
        </w:rPr>
        <w:t xml:space="preserve"> </w:t>
      </w:r>
      <w:hyperlink r:id="rId11" w:history="1">
        <w:r w:rsidRPr="00550A3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50A3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- обеспечивает вручение либо отсылку копий постановлений по делам об административных правонарушениях;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 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12" w:history="1">
        <w:r w:rsidRPr="00550A3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50A3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731529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31529">
        <w:rPr>
          <w:rFonts w:ascii="Times New Roman" w:eastAsia="Times New Roman" w:hAnsi="Times New Roman"/>
          <w:b/>
          <w:bCs/>
          <w:sz w:val="24"/>
          <w:szCs w:val="24"/>
        </w:rPr>
        <w:t>3. Права и обязанности комиссии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3.1. Для осуществления своих полномочий комиссия имеет право: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а) 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б) приглашать должностных лиц и граждан для получения сведений по вопросам, относящимся к их компетенции;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в) 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г) взаимодействовать с органами государственной власти и местного самоуправления, общественными объединениями и гражданами по вопросам, </w:t>
      </w:r>
      <w:r w:rsidRPr="00550A3F">
        <w:rPr>
          <w:rFonts w:ascii="Times New Roman" w:hAnsi="Times New Roman"/>
          <w:sz w:val="24"/>
          <w:szCs w:val="24"/>
        </w:rPr>
        <w:lastRenderedPageBreak/>
        <w:t>относящимся к их компетенции;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д) 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е) в случае необходимости проверять существо дела до его рассмотрения путем сбора необходимых сведений.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3.2. Для осуществления своих полномочий комиссия обязана: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  соблюдать законодательство об административных правонарушениях;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представлять сведения и отчеты о деятельности комиссии в областную административную комиссию;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 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 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C95E52" w:rsidRPr="00731529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5E52" w:rsidRPr="00731529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31529">
        <w:rPr>
          <w:rFonts w:ascii="Times New Roman" w:eastAsia="Times New Roman" w:hAnsi="Times New Roman"/>
          <w:b/>
          <w:bCs/>
          <w:sz w:val="24"/>
          <w:szCs w:val="24"/>
        </w:rPr>
        <w:t>4. Порядок осуществления комиссией производства по делам об административных правонарушениях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4.1. Комиссия рассматривает дела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sz w:val="24"/>
          <w:szCs w:val="24"/>
        </w:rPr>
        <w:t xml:space="preserve"> </w:t>
      </w:r>
      <w:r w:rsidRPr="00550A3F">
        <w:rPr>
          <w:rFonts w:ascii="Times New Roman" w:hAnsi="Times New Roman"/>
          <w:sz w:val="24"/>
          <w:szCs w:val="24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3" w:history="1">
        <w:r w:rsidRPr="00550A3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50A3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4.5. Заседание комиссии считается правомочным, если в нем участвует не менее половины ее состава.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4.6. При рассмотрении комиссией дела об административном правонарушении составляется протокол.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Протокол подписывается председательствующим на заседании и ответственным секретарем комиссии.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b/>
          <w:bCs/>
          <w:i/>
          <w:iCs/>
          <w:sz w:val="24"/>
          <w:szCs w:val="24"/>
        </w:rPr>
        <w:t>Постановление</w:t>
      </w:r>
      <w:r w:rsidRPr="00550A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0A3F">
        <w:rPr>
          <w:rFonts w:ascii="Times New Roman" w:hAnsi="Times New Roman"/>
          <w:sz w:val="24"/>
          <w:szCs w:val="24"/>
        </w:rPr>
        <w:t>выносится в случаях: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назначения административного наказания;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sz w:val="24"/>
          <w:szCs w:val="24"/>
        </w:rPr>
        <w:t xml:space="preserve"> </w:t>
      </w:r>
      <w:r w:rsidRPr="00550A3F">
        <w:rPr>
          <w:rFonts w:ascii="Times New Roman" w:hAnsi="Times New Roman"/>
          <w:sz w:val="24"/>
          <w:szCs w:val="24"/>
        </w:rPr>
        <w:t xml:space="preserve">- прекращения производства по делу об административном правонарушении по основаниям, предусмотренным </w:t>
      </w:r>
      <w:hyperlink r:id="rId14" w:history="1">
        <w:r w:rsidRPr="00550A3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50A3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Определение</w:t>
      </w:r>
      <w:r w:rsidRPr="00550A3F">
        <w:rPr>
          <w:rFonts w:ascii="Times New Roman" w:eastAsia="Times New Roman" w:hAnsi="Times New Roman"/>
          <w:sz w:val="24"/>
          <w:szCs w:val="24"/>
        </w:rPr>
        <w:t xml:space="preserve"> выносится в случаях: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- 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lastRenderedPageBreak/>
        <w:t>- 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"Об административных правонарушениях",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50A3F">
        <w:rPr>
          <w:rFonts w:ascii="Times New Roman" w:eastAsia="Times New Roman" w:hAnsi="Times New Roman"/>
          <w:sz w:val="24"/>
          <w:szCs w:val="24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 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5" w:history="1">
        <w:r w:rsidRPr="00550A3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50A3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 xml:space="preserve"> 4.14. Лицо, привлеченное к административной ответственности,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6" w:history="1">
        <w:r w:rsidRPr="00550A3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550A3F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550A3F" w:rsidRDefault="00C95E52" w:rsidP="00550A3F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50A3F">
        <w:rPr>
          <w:rFonts w:ascii="Times New Roman" w:eastAsia="Times New Roman" w:hAnsi="Times New Roman"/>
          <w:b/>
          <w:bCs/>
          <w:sz w:val="24"/>
          <w:szCs w:val="24"/>
        </w:rPr>
        <w:t>5. Заключительные положения</w:t>
      </w:r>
    </w:p>
    <w:p w:rsidR="00C95E52" w:rsidRPr="00550A3F" w:rsidRDefault="00C95E52" w:rsidP="00550A3F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550A3F" w:rsidRDefault="00C95E52" w:rsidP="00550A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50A3F">
        <w:rPr>
          <w:rFonts w:ascii="Times New Roman" w:hAnsi="Times New Roman"/>
          <w:sz w:val="24"/>
          <w:szCs w:val="24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FF37A8" w:rsidRPr="00550A3F" w:rsidRDefault="00FF37A8" w:rsidP="00550A3F">
      <w:pPr>
        <w:pStyle w:val="ConsPlusNormal"/>
        <w:tabs>
          <w:tab w:val="left" w:pos="6720"/>
        </w:tabs>
        <w:ind w:firstLine="0"/>
        <w:jc w:val="both"/>
        <w:rPr>
          <w:sz w:val="24"/>
          <w:szCs w:val="24"/>
        </w:rPr>
      </w:pPr>
      <w:r w:rsidRPr="00550A3F">
        <w:rPr>
          <w:sz w:val="24"/>
          <w:szCs w:val="24"/>
        </w:rPr>
        <w:tab/>
      </w:r>
    </w:p>
    <w:p w:rsidR="00FF37A8" w:rsidRPr="00550A3F" w:rsidRDefault="00FF37A8" w:rsidP="00550A3F">
      <w:pPr>
        <w:pStyle w:val="ConsPlusNormal"/>
        <w:tabs>
          <w:tab w:val="left" w:pos="6720"/>
        </w:tabs>
        <w:ind w:firstLine="0"/>
        <w:jc w:val="both"/>
        <w:rPr>
          <w:sz w:val="24"/>
          <w:szCs w:val="24"/>
        </w:rPr>
      </w:pPr>
    </w:p>
    <w:p w:rsidR="00FF37A8" w:rsidRPr="00550A3F" w:rsidRDefault="00FF37A8" w:rsidP="00550A3F">
      <w:pPr>
        <w:pStyle w:val="ConsPlusNormal"/>
        <w:tabs>
          <w:tab w:val="left" w:pos="6720"/>
        </w:tabs>
        <w:ind w:firstLine="0"/>
        <w:jc w:val="both"/>
        <w:rPr>
          <w:sz w:val="24"/>
          <w:szCs w:val="24"/>
        </w:rPr>
      </w:pPr>
    </w:p>
    <w:sectPr w:rsidR="00FF37A8" w:rsidRPr="00550A3F" w:rsidSect="007B4274">
      <w:headerReference w:type="default" r:id="rId17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0B" w:rsidRDefault="0021770B" w:rsidP="00B7258E">
      <w:r>
        <w:separator/>
      </w:r>
    </w:p>
  </w:endnote>
  <w:endnote w:type="continuationSeparator" w:id="1">
    <w:p w:rsidR="0021770B" w:rsidRDefault="0021770B" w:rsidP="00B7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0B" w:rsidRDefault="0021770B" w:rsidP="00B7258E">
      <w:r>
        <w:separator/>
      </w:r>
    </w:p>
  </w:footnote>
  <w:footnote w:type="continuationSeparator" w:id="1">
    <w:p w:rsidR="0021770B" w:rsidRDefault="0021770B" w:rsidP="00B7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3F" w:rsidRDefault="00550A3F" w:rsidP="00B7258E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1687F"/>
    <w:multiLevelType w:val="hybridMultilevel"/>
    <w:tmpl w:val="4C2EF786"/>
    <w:lvl w:ilvl="0" w:tplc="003A12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D21EA"/>
    <w:multiLevelType w:val="multilevel"/>
    <w:tmpl w:val="1A3246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7258E"/>
    <w:rsid w:val="00025EFB"/>
    <w:rsid w:val="0011799B"/>
    <w:rsid w:val="00180D87"/>
    <w:rsid w:val="0021770B"/>
    <w:rsid w:val="0024228A"/>
    <w:rsid w:val="00242530"/>
    <w:rsid w:val="00317420"/>
    <w:rsid w:val="003C0B66"/>
    <w:rsid w:val="004C16C8"/>
    <w:rsid w:val="004D5600"/>
    <w:rsid w:val="00502F9A"/>
    <w:rsid w:val="00550A3F"/>
    <w:rsid w:val="005709F1"/>
    <w:rsid w:val="005F0161"/>
    <w:rsid w:val="0062581C"/>
    <w:rsid w:val="006E371D"/>
    <w:rsid w:val="00731529"/>
    <w:rsid w:val="007B4274"/>
    <w:rsid w:val="007C4FCD"/>
    <w:rsid w:val="007C74FF"/>
    <w:rsid w:val="00800B20"/>
    <w:rsid w:val="0084759E"/>
    <w:rsid w:val="008726C7"/>
    <w:rsid w:val="00960E16"/>
    <w:rsid w:val="00A20770"/>
    <w:rsid w:val="00A4167A"/>
    <w:rsid w:val="00A511BC"/>
    <w:rsid w:val="00AB4939"/>
    <w:rsid w:val="00AB73F7"/>
    <w:rsid w:val="00AE54B8"/>
    <w:rsid w:val="00B31415"/>
    <w:rsid w:val="00B7258E"/>
    <w:rsid w:val="00BB0170"/>
    <w:rsid w:val="00BC0334"/>
    <w:rsid w:val="00C03649"/>
    <w:rsid w:val="00C65A9D"/>
    <w:rsid w:val="00C95E52"/>
    <w:rsid w:val="00D40A0B"/>
    <w:rsid w:val="00D77605"/>
    <w:rsid w:val="00DB3531"/>
    <w:rsid w:val="00DB69AB"/>
    <w:rsid w:val="00E16EA1"/>
    <w:rsid w:val="00E261EC"/>
    <w:rsid w:val="00EE2739"/>
    <w:rsid w:val="00EF500A"/>
    <w:rsid w:val="00FE66E6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4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4274"/>
    <w:rPr>
      <w:rFonts w:ascii="Symbol" w:hAnsi="Symbol" w:cs="OpenSymbol"/>
    </w:rPr>
  </w:style>
  <w:style w:type="character" w:customStyle="1" w:styleId="WW8Num1z1">
    <w:name w:val="WW8Num1z1"/>
    <w:rsid w:val="007B4274"/>
    <w:rPr>
      <w:rFonts w:ascii="OpenSymbol" w:hAnsi="OpenSymbol" w:cs="OpenSymbol"/>
    </w:rPr>
  </w:style>
  <w:style w:type="character" w:customStyle="1" w:styleId="Absatz-Standardschriftart">
    <w:name w:val="Absatz-Standardschriftart"/>
    <w:rsid w:val="007B4274"/>
  </w:style>
  <w:style w:type="character" w:customStyle="1" w:styleId="WW-Absatz-Standardschriftart">
    <w:name w:val="WW-Absatz-Standardschriftart"/>
    <w:rsid w:val="007B4274"/>
  </w:style>
  <w:style w:type="character" w:customStyle="1" w:styleId="WW-Absatz-Standardschriftart1">
    <w:name w:val="WW-Absatz-Standardschriftart1"/>
    <w:rsid w:val="007B4274"/>
  </w:style>
  <w:style w:type="character" w:customStyle="1" w:styleId="RTFNum21">
    <w:name w:val="RTF_Num 2 1"/>
    <w:rsid w:val="007B4274"/>
    <w:rPr>
      <w:sz w:val="24"/>
      <w:szCs w:val="24"/>
      <w:lang w:val="ru-RU"/>
    </w:rPr>
  </w:style>
  <w:style w:type="character" w:customStyle="1" w:styleId="RTFNum22">
    <w:name w:val="RTF_Num 2 2"/>
    <w:rsid w:val="007B4274"/>
    <w:rPr>
      <w:sz w:val="24"/>
      <w:szCs w:val="24"/>
      <w:lang w:val="ru-RU"/>
    </w:rPr>
  </w:style>
  <w:style w:type="character" w:customStyle="1" w:styleId="RTFNum23">
    <w:name w:val="RTF_Num 2 3"/>
    <w:rsid w:val="007B4274"/>
    <w:rPr>
      <w:sz w:val="24"/>
      <w:szCs w:val="24"/>
      <w:lang w:val="ru-RU"/>
    </w:rPr>
  </w:style>
  <w:style w:type="character" w:customStyle="1" w:styleId="RTFNum24">
    <w:name w:val="RTF_Num 2 4"/>
    <w:rsid w:val="007B4274"/>
    <w:rPr>
      <w:sz w:val="24"/>
      <w:szCs w:val="24"/>
      <w:lang w:val="ru-RU"/>
    </w:rPr>
  </w:style>
  <w:style w:type="character" w:customStyle="1" w:styleId="RTFNum25">
    <w:name w:val="RTF_Num 2 5"/>
    <w:rsid w:val="007B4274"/>
    <w:rPr>
      <w:sz w:val="24"/>
      <w:szCs w:val="24"/>
      <w:lang w:val="ru-RU"/>
    </w:rPr>
  </w:style>
  <w:style w:type="character" w:customStyle="1" w:styleId="RTFNum26">
    <w:name w:val="RTF_Num 2 6"/>
    <w:rsid w:val="007B4274"/>
    <w:rPr>
      <w:sz w:val="24"/>
      <w:szCs w:val="24"/>
      <w:lang w:val="ru-RU"/>
    </w:rPr>
  </w:style>
  <w:style w:type="character" w:customStyle="1" w:styleId="RTFNum27">
    <w:name w:val="RTF_Num 2 7"/>
    <w:rsid w:val="007B4274"/>
    <w:rPr>
      <w:sz w:val="24"/>
      <w:szCs w:val="24"/>
      <w:lang w:val="ru-RU"/>
    </w:rPr>
  </w:style>
  <w:style w:type="character" w:customStyle="1" w:styleId="RTFNum28">
    <w:name w:val="RTF_Num 2 8"/>
    <w:rsid w:val="007B4274"/>
    <w:rPr>
      <w:sz w:val="24"/>
      <w:szCs w:val="24"/>
      <w:lang w:val="ru-RU"/>
    </w:rPr>
  </w:style>
  <w:style w:type="character" w:customStyle="1" w:styleId="RTFNum29">
    <w:name w:val="RTF_Num 2 9"/>
    <w:rsid w:val="007B4274"/>
    <w:rPr>
      <w:sz w:val="24"/>
      <w:szCs w:val="24"/>
      <w:lang w:val="ru-RU"/>
    </w:rPr>
  </w:style>
  <w:style w:type="character" w:customStyle="1" w:styleId="RTFNum31">
    <w:name w:val="RTF_Num 3 1"/>
    <w:rsid w:val="007B4274"/>
    <w:rPr>
      <w:sz w:val="24"/>
      <w:szCs w:val="24"/>
      <w:lang w:val="ru-RU"/>
    </w:rPr>
  </w:style>
  <w:style w:type="character" w:customStyle="1" w:styleId="RTFNum32">
    <w:name w:val="RTF_Num 3 2"/>
    <w:rsid w:val="007B4274"/>
    <w:rPr>
      <w:sz w:val="24"/>
      <w:szCs w:val="24"/>
      <w:lang w:val="ru-RU"/>
    </w:rPr>
  </w:style>
  <w:style w:type="character" w:customStyle="1" w:styleId="RTFNum33">
    <w:name w:val="RTF_Num 3 3"/>
    <w:rsid w:val="007B4274"/>
    <w:rPr>
      <w:sz w:val="24"/>
      <w:szCs w:val="24"/>
      <w:lang w:val="ru-RU"/>
    </w:rPr>
  </w:style>
  <w:style w:type="character" w:customStyle="1" w:styleId="RTFNum34">
    <w:name w:val="RTF_Num 3 4"/>
    <w:rsid w:val="007B4274"/>
    <w:rPr>
      <w:sz w:val="24"/>
      <w:szCs w:val="24"/>
      <w:lang w:val="ru-RU"/>
    </w:rPr>
  </w:style>
  <w:style w:type="character" w:customStyle="1" w:styleId="RTFNum35">
    <w:name w:val="RTF_Num 3 5"/>
    <w:rsid w:val="007B4274"/>
    <w:rPr>
      <w:sz w:val="24"/>
      <w:szCs w:val="24"/>
      <w:lang w:val="ru-RU"/>
    </w:rPr>
  </w:style>
  <w:style w:type="character" w:customStyle="1" w:styleId="RTFNum36">
    <w:name w:val="RTF_Num 3 6"/>
    <w:rsid w:val="007B4274"/>
    <w:rPr>
      <w:sz w:val="24"/>
      <w:szCs w:val="24"/>
      <w:lang w:val="ru-RU"/>
    </w:rPr>
  </w:style>
  <w:style w:type="character" w:customStyle="1" w:styleId="RTFNum37">
    <w:name w:val="RTF_Num 3 7"/>
    <w:rsid w:val="007B4274"/>
    <w:rPr>
      <w:sz w:val="24"/>
      <w:szCs w:val="24"/>
      <w:lang w:val="ru-RU"/>
    </w:rPr>
  </w:style>
  <w:style w:type="character" w:customStyle="1" w:styleId="RTFNum38">
    <w:name w:val="RTF_Num 3 8"/>
    <w:rsid w:val="007B4274"/>
    <w:rPr>
      <w:sz w:val="24"/>
      <w:szCs w:val="24"/>
      <w:lang w:val="ru-RU"/>
    </w:rPr>
  </w:style>
  <w:style w:type="character" w:customStyle="1" w:styleId="RTFNum39">
    <w:name w:val="RTF_Num 3 9"/>
    <w:rsid w:val="007B4274"/>
    <w:rPr>
      <w:sz w:val="24"/>
      <w:szCs w:val="24"/>
      <w:lang w:val="ru-RU"/>
    </w:rPr>
  </w:style>
  <w:style w:type="character" w:customStyle="1" w:styleId="RTFNum41">
    <w:name w:val="RTF_Num 4 1"/>
    <w:rsid w:val="007B4274"/>
    <w:rPr>
      <w:rFonts w:ascii="Symbol" w:eastAsia="Symbol" w:hAnsi="Symbol" w:cs="Symbol"/>
      <w:sz w:val="24"/>
      <w:szCs w:val="24"/>
      <w:lang w:val="ru-RU"/>
    </w:rPr>
  </w:style>
  <w:style w:type="character" w:customStyle="1" w:styleId="RTFNum42">
    <w:name w:val="RTF_Num 4 2"/>
    <w:rsid w:val="007B4274"/>
    <w:rPr>
      <w:rFonts w:ascii="Courier New" w:eastAsia="Courier New" w:hAnsi="Courier New" w:cs="Courier New"/>
      <w:sz w:val="24"/>
      <w:szCs w:val="24"/>
      <w:lang w:val="ru-RU"/>
    </w:rPr>
  </w:style>
  <w:style w:type="character" w:customStyle="1" w:styleId="RTFNum43">
    <w:name w:val="RTF_Num 4 3"/>
    <w:rsid w:val="007B4274"/>
    <w:rPr>
      <w:rFonts w:ascii="Wingdings" w:eastAsia="Wingdings" w:hAnsi="Wingdings" w:cs="Wingdings"/>
      <w:sz w:val="24"/>
      <w:szCs w:val="24"/>
      <w:lang w:val="ru-RU"/>
    </w:rPr>
  </w:style>
  <w:style w:type="character" w:customStyle="1" w:styleId="RTFNum44">
    <w:name w:val="RTF_Num 4 4"/>
    <w:rsid w:val="007B4274"/>
    <w:rPr>
      <w:rFonts w:ascii="Symbol" w:eastAsia="Symbol" w:hAnsi="Symbol" w:cs="Symbol"/>
      <w:sz w:val="24"/>
      <w:szCs w:val="24"/>
      <w:lang w:val="ru-RU"/>
    </w:rPr>
  </w:style>
  <w:style w:type="character" w:customStyle="1" w:styleId="RTFNum45">
    <w:name w:val="RTF_Num 4 5"/>
    <w:rsid w:val="007B4274"/>
    <w:rPr>
      <w:rFonts w:ascii="Courier New" w:eastAsia="Courier New" w:hAnsi="Courier New" w:cs="Courier New"/>
      <w:sz w:val="24"/>
      <w:szCs w:val="24"/>
      <w:lang w:val="ru-RU"/>
    </w:rPr>
  </w:style>
  <w:style w:type="character" w:customStyle="1" w:styleId="RTFNum46">
    <w:name w:val="RTF_Num 4 6"/>
    <w:rsid w:val="007B4274"/>
    <w:rPr>
      <w:rFonts w:ascii="Wingdings" w:eastAsia="Wingdings" w:hAnsi="Wingdings" w:cs="Wingdings"/>
      <w:sz w:val="24"/>
      <w:szCs w:val="24"/>
      <w:lang w:val="ru-RU"/>
    </w:rPr>
  </w:style>
  <w:style w:type="character" w:customStyle="1" w:styleId="RTFNum47">
    <w:name w:val="RTF_Num 4 7"/>
    <w:rsid w:val="007B4274"/>
    <w:rPr>
      <w:rFonts w:ascii="Symbol" w:eastAsia="Symbol" w:hAnsi="Symbol" w:cs="Symbol"/>
      <w:sz w:val="24"/>
      <w:szCs w:val="24"/>
      <w:lang w:val="ru-RU"/>
    </w:rPr>
  </w:style>
  <w:style w:type="character" w:customStyle="1" w:styleId="RTFNum48">
    <w:name w:val="RTF_Num 4 8"/>
    <w:rsid w:val="007B4274"/>
    <w:rPr>
      <w:rFonts w:ascii="Courier New" w:eastAsia="Courier New" w:hAnsi="Courier New" w:cs="Courier New"/>
      <w:sz w:val="24"/>
      <w:szCs w:val="24"/>
      <w:lang w:val="ru-RU"/>
    </w:rPr>
  </w:style>
  <w:style w:type="character" w:customStyle="1" w:styleId="RTFNum49">
    <w:name w:val="RTF_Num 4 9"/>
    <w:rsid w:val="007B4274"/>
    <w:rPr>
      <w:rFonts w:ascii="Wingdings" w:eastAsia="Wingdings" w:hAnsi="Wingdings" w:cs="Wingdings"/>
      <w:sz w:val="24"/>
      <w:szCs w:val="24"/>
      <w:lang w:val="ru-RU"/>
    </w:rPr>
  </w:style>
  <w:style w:type="character" w:customStyle="1" w:styleId="1">
    <w:name w:val="Основной шрифт абзаца1"/>
    <w:rsid w:val="007B4274"/>
    <w:rPr>
      <w:sz w:val="24"/>
      <w:szCs w:val="24"/>
      <w:lang w:val="ru-RU"/>
    </w:rPr>
  </w:style>
  <w:style w:type="character" w:customStyle="1" w:styleId="Internetlink">
    <w:name w:val="Internet link"/>
    <w:rsid w:val="007B4274"/>
    <w:rPr>
      <w:color w:val="000080"/>
      <w:sz w:val="24"/>
      <w:szCs w:val="24"/>
      <w:u w:val="single"/>
    </w:rPr>
  </w:style>
  <w:style w:type="character" w:customStyle="1" w:styleId="WW-Internetlink">
    <w:name w:val="WW-Internet link"/>
    <w:rsid w:val="007B4274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a3">
    <w:name w:val="Hyperlink"/>
    <w:rsid w:val="007B4274"/>
    <w:rPr>
      <w:color w:val="000080"/>
      <w:u w:val="single"/>
    </w:rPr>
  </w:style>
  <w:style w:type="character" w:customStyle="1" w:styleId="a4">
    <w:name w:val="Маркеры списка"/>
    <w:rsid w:val="007B427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42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B4274"/>
    <w:pPr>
      <w:spacing w:after="120"/>
    </w:pPr>
  </w:style>
  <w:style w:type="paragraph" w:styleId="a7">
    <w:name w:val="List"/>
    <w:basedOn w:val="a6"/>
    <w:rsid w:val="007B4274"/>
  </w:style>
  <w:style w:type="paragraph" w:customStyle="1" w:styleId="10">
    <w:name w:val="Название1"/>
    <w:basedOn w:val="a"/>
    <w:rsid w:val="007B427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B4274"/>
    <w:pPr>
      <w:suppressLineNumbers/>
    </w:pPr>
    <w:rPr>
      <w:rFonts w:cs="Tahoma"/>
    </w:rPr>
  </w:style>
  <w:style w:type="paragraph" w:styleId="a8">
    <w:name w:val="Title"/>
    <w:basedOn w:val="a"/>
    <w:next w:val="a6"/>
    <w:qFormat/>
    <w:rsid w:val="007B427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9">
    <w:name w:val="Subtitle"/>
    <w:basedOn w:val="a8"/>
    <w:next w:val="a6"/>
    <w:qFormat/>
    <w:rsid w:val="007B4274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7B4274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7B4274"/>
    <w:rPr>
      <w:rFonts w:cs="Tahoma"/>
    </w:rPr>
  </w:style>
  <w:style w:type="paragraph" w:customStyle="1" w:styleId="2">
    <w:name w:val="Название2"/>
    <w:basedOn w:val="a"/>
    <w:next w:val="a6"/>
    <w:rsid w:val="007B427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7B4274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7B4274"/>
  </w:style>
  <w:style w:type="paragraph" w:customStyle="1" w:styleId="ConsPlusNormal">
    <w:name w:val="ConsPlusNormal"/>
    <w:rsid w:val="007B42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7B427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7B4274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rsid w:val="007B4274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DocList">
    <w:name w:val="ConsPlusDocList"/>
    <w:rsid w:val="007B4274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TableContents">
    <w:name w:val="Table Contents"/>
    <w:basedOn w:val="a"/>
    <w:rsid w:val="007B4274"/>
  </w:style>
  <w:style w:type="paragraph" w:customStyle="1" w:styleId="WW-TableContents">
    <w:name w:val="WW-Table Contents"/>
    <w:basedOn w:val="a"/>
    <w:rsid w:val="007B4274"/>
  </w:style>
  <w:style w:type="paragraph" w:customStyle="1" w:styleId="TableHeading">
    <w:name w:val="Table Heading"/>
    <w:basedOn w:val="WW-TableContents"/>
    <w:rsid w:val="007B4274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7B4274"/>
    <w:pPr>
      <w:suppressLineNumbers/>
    </w:pPr>
  </w:style>
  <w:style w:type="paragraph" w:customStyle="1" w:styleId="ab">
    <w:name w:val="Заголовок таблицы"/>
    <w:basedOn w:val="aa"/>
    <w:rsid w:val="007B4274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725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258E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725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258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0A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0237;fld=134;dst=1022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237;fld=134;dst=10226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237;fld=134;dst=1029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237;fld=134;dst=1027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237;fld=134;dst=102818" TargetMode="External"/><Relationship Id="rId10" Type="http://schemas.openxmlformats.org/officeDocument/2006/relationships/hyperlink" Target="consultantplus://offline/main?base=LAW;n=110237;fld=134;dst=1018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37;fld=134" TargetMode="External"/><Relationship Id="rId14" Type="http://schemas.openxmlformats.org/officeDocument/2006/relationships/hyperlink" Target="consultantplus://offline/main?base=LAW;n=110237;fld=134;dst=102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4411-06C6-42CA-914D-34A7609D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14607</CharactersWithSpaces>
  <SharedDoc>false</SharedDoc>
  <HLinks>
    <vt:vector size="48" baseType="variant"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consultantplus://offline/main?base=LAW;n=110237;fld=134;dst=102904</vt:lpwstr>
      </vt:variant>
      <vt:variant>
        <vt:lpwstr/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consultantplus://offline/main?base=LAW;n=110237;fld=134;dst=102818</vt:lpwstr>
      </vt:variant>
      <vt:variant>
        <vt:lpwstr/>
      </vt:variant>
      <vt:variant>
        <vt:i4>3407978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consultantplus://offline/main?base=LAW;n=110237;fld=134;dst=102777</vt:lpwstr>
      </vt:variant>
      <vt:variant>
        <vt:lpwstr/>
      </vt:variant>
      <vt:variant>
        <vt:i4>3211371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consultantplus://offline/main?base=LAW;n=110237;fld=134;dst=102267</vt:lpwstr>
      </vt:variant>
      <vt:variant>
        <vt:lpwstr/>
      </vt:variant>
      <vt:variant>
        <vt:i4>3211371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consultantplus://offline/main?base=LAW;n=110237;fld=134;dst=102267</vt:lpwstr>
      </vt:variant>
      <vt:variant>
        <vt:lpwstr/>
      </vt:variant>
      <vt:variant>
        <vt:i4>3604581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consultantplus://offline/main?base=LAW;n=110237;fld=134;dst=102784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consultantplus://offline/main?base=LAW;n=110237;fld=134;dst=101845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consultantplus://offline/main?base=LAW;n=110237;fld=134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Ðîæäåñòâíî</dc:creator>
  <cp:lastModifiedBy>Черепанова Наталья Николаевна</cp:lastModifiedBy>
  <cp:revision>5</cp:revision>
  <cp:lastPrinted>2017-05-04T07:42:00Z</cp:lastPrinted>
  <dcterms:created xsi:type="dcterms:W3CDTF">2017-04-27T10:40:00Z</dcterms:created>
  <dcterms:modified xsi:type="dcterms:W3CDTF">2017-05-04T07:43:00Z</dcterms:modified>
</cp:coreProperties>
</file>