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5" w:rsidRDefault="00C865A5" w:rsidP="00C865A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080" cy="946150"/>
            <wp:effectExtent l="19050" t="19050" r="1397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65A5" w:rsidRDefault="00C865A5" w:rsidP="00C865A5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C865A5" w:rsidRDefault="00C865A5" w:rsidP="00C865A5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C865A5" w:rsidRDefault="00C865A5" w:rsidP="00C865A5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65A5" w:rsidRPr="001E0DCB" w:rsidRDefault="00C865A5" w:rsidP="00C865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C2BA1">
        <w:rPr>
          <w:rFonts w:ascii="Times New Roman" w:hAnsi="Times New Roman"/>
          <w:b/>
          <w:sz w:val="24"/>
          <w:szCs w:val="24"/>
        </w:rPr>
        <w:t>08.11</w:t>
      </w:r>
      <w:r>
        <w:rPr>
          <w:rFonts w:ascii="Times New Roman" w:hAnsi="Times New Roman"/>
          <w:b/>
          <w:sz w:val="24"/>
          <w:szCs w:val="24"/>
        </w:rPr>
        <w:t xml:space="preserve">.2017                                                                                                                        № </w:t>
      </w:r>
      <w:r w:rsidR="008C2BA1">
        <w:rPr>
          <w:rFonts w:ascii="Times New Roman" w:hAnsi="Times New Roman"/>
          <w:b/>
          <w:sz w:val="24"/>
          <w:szCs w:val="24"/>
        </w:rPr>
        <w:t>408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C865A5" w:rsidTr="00EA424C">
        <w:trPr>
          <w:trHeight w:val="736"/>
        </w:trPr>
        <w:tc>
          <w:tcPr>
            <w:tcW w:w="5388" w:type="dxa"/>
            <w:hideMark/>
          </w:tcPr>
          <w:p w:rsidR="00C865A5" w:rsidRPr="001E0DCB" w:rsidRDefault="00C865A5" w:rsidP="00EA42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="008C2BA1" w:rsidRPr="00C865A5">
              <w:rPr>
                <w:rFonts w:ascii="Times New Roman" w:eastAsia="Calibri" w:hAnsi="Times New Roman" w:cs="Times New Roman"/>
              </w:rPr>
              <w:t>«</w:t>
            </w:r>
            <w:r w:rsidR="008C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  <w:r w:rsidR="008C2BA1" w:rsidRPr="00F1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  <w:r w:rsidR="008C2BA1" w:rsidRPr="00C865A5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C865A5" w:rsidRPr="001E0DCB" w:rsidRDefault="00C865A5" w:rsidP="00EA424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5A5" w:rsidRDefault="00C865A5" w:rsidP="00C865A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="008C2BA1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.1</w:t>
      </w:r>
      <w:r w:rsidR="008C2BA1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>.201</w:t>
      </w:r>
      <w:r w:rsidR="008C2BA1">
        <w:rPr>
          <w:rFonts w:ascii="Times New Roman" w:hAnsi="Times New Roman"/>
          <w:color w:val="FF0000"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 xml:space="preserve"> № 35</w:t>
      </w:r>
      <w:r w:rsidR="008C2BA1">
        <w:rPr>
          <w:rFonts w:ascii="Times New Roman" w:hAnsi="Times New Roman"/>
          <w:color w:val="FF0000"/>
          <w:sz w:val="24"/>
          <w:szCs w:val="24"/>
        </w:rPr>
        <w:t>5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8C2BA1" w:rsidRPr="00C865A5">
        <w:rPr>
          <w:rFonts w:ascii="Times New Roman" w:eastAsia="Calibri" w:hAnsi="Times New Roman" w:cs="Times New Roman"/>
        </w:rPr>
        <w:t>«</w:t>
      </w:r>
      <w:r w:rsidR="008C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 w:rsidR="008C2BA1" w:rsidRPr="00F1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муниципального жилищного фонда</w:t>
      </w:r>
      <w:r w:rsidR="008C2BA1" w:rsidRPr="00C865A5">
        <w:rPr>
          <w:rFonts w:ascii="Times New Roman" w:eastAsia="Calibri" w:hAnsi="Times New Roman" w:cs="Times New Roman"/>
          <w:bCs/>
        </w:rPr>
        <w:t>»</w:t>
      </w:r>
      <w:r w:rsidRPr="00C86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C865A5" w:rsidRDefault="00C865A5" w:rsidP="00C86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</w:t>
      </w:r>
      <w:r w:rsidR="008C2BA1" w:rsidRPr="00C865A5">
        <w:rPr>
          <w:rFonts w:ascii="Times New Roman" w:eastAsia="Calibri" w:hAnsi="Times New Roman" w:cs="Times New Roman"/>
        </w:rPr>
        <w:t>«</w:t>
      </w:r>
      <w:r w:rsidR="008C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 w:rsidR="008C2BA1" w:rsidRPr="00F1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муниципального жилищного фонда</w:t>
      </w:r>
      <w:r w:rsidR="008C2BA1" w:rsidRPr="00C865A5">
        <w:rPr>
          <w:rFonts w:ascii="Times New Roman" w:eastAsia="Calibri" w:hAnsi="Times New Roman" w:cs="Times New Roman"/>
          <w:bCs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5A5" w:rsidRDefault="00C865A5" w:rsidP="00C86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C865A5" w:rsidRDefault="00C865A5" w:rsidP="00C865A5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C865A5" w:rsidRDefault="00C865A5" w:rsidP="00C865A5">
      <w:pPr>
        <w:spacing w:after="0"/>
        <w:sectPr w:rsidR="00C865A5">
          <w:pgSz w:w="11906" w:h="16838"/>
          <w:pgMar w:top="426" w:right="850" w:bottom="568" w:left="1701" w:header="708" w:footer="708" w:gutter="0"/>
          <w:cols w:space="720"/>
        </w:sectPr>
      </w:pPr>
    </w:p>
    <w:p w:rsidR="00C865A5" w:rsidRDefault="00C865A5" w:rsidP="00C8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65A5" w:rsidRDefault="00C865A5" w:rsidP="00C865A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Дружногорского городского поселения от </w:t>
      </w:r>
      <w:r w:rsidR="00B4173B">
        <w:rPr>
          <w:rFonts w:ascii="Times New Roman" w:hAnsi="Times New Roman" w:cs="Times New Roman"/>
          <w:sz w:val="24"/>
          <w:szCs w:val="24"/>
        </w:rPr>
        <w:t>08.11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B4173B">
        <w:rPr>
          <w:rFonts w:ascii="Times New Roman" w:hAnsi="Times New Roman" w:cs="Times New Roman"/>
          <w:sz w:val="24"/>
          <w:szCs w:val="24"/>
        </w:rPr>
        <w:t>408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B4173B" w:rsidRPr="00B4173B">
        <w:rPr>
          <w:rFonts w:ascii="Times New Roman" w:hAnsi="Times New Roman" w:cs="Times New Roman"/>
          <w:sz w:val="28"/>
          <w:szCs w:val="28"/>
        </w:rPr>
        <w:t>Приватизации жилых помещений муниципального жилищного фонда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630"/>
        <w:gridCol w:w="2889"/>
        <w:gridCol w:w="4527"/>
      </w:tblGrid>
      <w:tr w:rsidR="00C865A5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865A5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C86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Дружногорского городского поселения Гатчинского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C865A5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B4173B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D">
              <w:rPr>
                <w:rFonts w:ascii="Times New Roman" w:hAnsi="Times New Roman" w:cs="Times New Roman"/>
                <w:i/>
              </w:rPr>
              <w:t>4740100010000790921</w:t>
            </w:r>
          </w:p>
        </w:tc>
      </w:tr>
      <w:tr w:rsidR="00C865A5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86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F1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  <w:r w:rsidR="00F14054" w:rsidRPr="00F1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</w:p>
        </w:tc>
      </w:tr>
      <w:tr w:rsidR="00C865A5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65A5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C865A5" w:rsidRDefault="00C865A5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3B">
              <w:rPr>
                <w:rFonts w:ascii="Times New Roman" w:hAnsi="Times New Roman" w:cs="Times New Roman"/>
              </w:rPr>
              <w:t>остановление от 12.10.2015 № 355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865A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C865A5">
              <w:rPr>
                <w:rFonts w:ascii="Times New Roman" w:eastAsia="Calibri" w:hAnsi="Times New Roman" w:cs="Times New Roman"/>
              </w:rPr>
              <w:t>б утверждении Административного регламента предоставления муниципальной услуги «</w:t>
            </w:r>
            <w:r w:rsidR="00B4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  <w:r w:rsidR="00B4173B" w:rsidRPr="00F1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  <w:r w:rsidRPr="00C865A5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C865A5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5A5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B4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C865A5" w:rsidRP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C865A5" w:rsidRP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C865A5" w:rsidRDefault="00C865A5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65A5" w:rsidSect="00C865A5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tbl>
      <w:tblPr>
        <w:tblW w:w="15969" w:type="dxa"/>
        <w:tblInd w:w="-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374"/>
        <w:gridCol w:w="479"/>
        <w:gridCol w:w="706"/>
        <w:gridCol w:w="942"/>
        <w:gridCol w:w="205"/>
        <w:gridCol w:w="1070"/>
        <w:gridCol w:w="1134"/>
        <w:gridCol w:w="410"/>
        <w:gridCol w:w="2777"/>
        <w:gridCol w:w="282"/>
        <w:gridCol w:w="1346"/>
        <w:gridCol w:w="158"/>
        <w:gridCol w:w="624"/>
        <w:gridCol w:w="850"/>
        <w:gridCol w:w="167"/>
        <w:gridCol w:w="825"/>
        <w:gridCol w:w="783"/>
        <w:gridCol w:w="13"/>
        <w:gridCol w:w="1121"/>
        <w:gridCol w:w="1320"/>
        <w:gridCol w:w="48"/>
      </w:tblGrid>
      <w:tr w:rsidR="0079177C" w:rsidRPr="0002713F" w:rsidTr="00F14054">
        <w:trPr>
          <w:trHeight w:val="409"/>
        </w:trPr>
        <w:tc>
          <w:tcPr>
            <w:tcW w:w="1596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F14054" w:rsidRDefault="007917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4054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Раздел 2. "Общие сведения о "</w:t>
            </w:r>
            <w:proofErr w:type="spellStart"/>
            <w:r w:rsidRPr="00F14054">
              <w:rPr>
                <w:rFonts w:ascii="Times New Roman" w:hAnsi="Times New Roman" w:cs="Times New Roman"/>
                <w:b/>
                <w:color w:val="000000"/>
              </w:rPr>
              <w:t>подуслугах</w:t>
            </w:r>
            <w:proofErr w:type="spellEnd"/>
            <w:r w:rsidRPr="00F14054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</w:tr>
      <w:tr w:rsidR="0079177C" w:rsidRPr="0002713F" w:rsidTr="00F14054">
        <w:trPr>
          <w:trHeight w:val="21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Наименование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в зависимости от условий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», календарные дни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4054" w:rsidRPr="0002713F" w:rsidTr="00F14054">
        <w:trPr>
          <w:trHeight w:val="409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54" w:rsidRPr="0002713F" w:rsidTr="00F14054">
        <w:trPr>
          <w:trHeight w:val="25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4054" w:rsidRPr="0002713F" w:rsidTr="00F14054">
        <w:trPr>
          <w:trHeight w:val="139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Приватизация жилых помещений муниципального жилищного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60 календарных дней со дня подачи документов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60 календарных дней со дня подачи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неполного пакета документов, указанного в пункте 2.2.13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законодательством РФ, нормативными и правовыми актами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редставлены документы, которые не подтверждают право соответствующих граждан на приватизацию жилых помещений.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в случае поступления от заявителя заявления о прекращении рассмотрения обращения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екст письменного обращения не поддается прочтению.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Приостановление государственной услуги возможно в связи с необходимостью направления дополнительных запросов в компетентные органы и организации, а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также необходимостью представления недостающих документов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 w:rsidP="00F14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1) Администрация муниципального образования «</w:t>
            </w:r>
            <w:r w:rsidR="00F14054">
              <w:rPr>
                <w:rFonts w:ascii="Times New Roman" w:hAnsi="Times New Roman" w:cs="Times New Roman"/>
                <w:sz w:val="20"/>
                <w:szCs w:val="20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 Ленинградс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3) Посредством почтовой связи;               4) В электронном виде на электронный адрес администрации МО «</w:t>
            </w:r>
            <w:r w:rsidR="00F14054">
              <w:rPr>
                <w:rFonts w:ascii="Times New Roman" w:hAnsi="Times New Roman" w:cs="Times New Roman"/>
                <w:sz w:val="20"/>
                <w:szCs w:val="20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5)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государственных услуг (функций) Ленинградской области: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www.gu.lenobl.ru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Администрация муниципального образования «</w:t>
            </w:r>
            <w:r w:rsidR="00F14054">
              <w:rPr>
                <w:rFonts w:ascii="Times New Roman" w:hAnsi="Times New Roman" w:cs="Times New Roman"/>
                <w:sz w:val="20"/>
                <w:szCs w:val="20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» Ленинградской области;                                                                          2) ГБУ ЛО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«Многофункциональный центр предоставления государственных и муниципальных услуг»;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Посредством почтовой связи               </w:t>
            </w:r>
          </w:p>
        </w:tc>
      </w:tr>
      <w:tr w:rsidR="0079177C" w:rsidRPr="0002713F" w:rsidTr="00F14054">
        <w:trPr>
          <w:gridBefore w:val="2"/>
          <w:gridAfter w:val="1"/>
          <w:wBefore w:w="709" w:type="dxa"/>
          <w:wAfter w:w="48" w:type="dxa"/>
          <w:trHeight w:val="360"/>
        </w:trPr>
        <w:tc>
          <w:tcPr>
            <w:tcW w:w="15212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F14054" w:rsidRDefault="00F14054">
            <w:pPr>
              <w:rPr>
                <w:rFonts w:ascii="Times New Roman" w:hAnsi="Times New Roman" w:cs="Times New Roman"/>
                <w:b/>
              </w:rPr>
            </w:pPr>
          </w:p>
          <w:p w:rsidR="00F14054" w:rsidRDefault="00F14054">
            <w:pPr>
              <w:rPr>
                <w:rFonts w:ascii="Times New Roman" w:hAnsi="Times New Roman" w:cs="Times New Roman"/>
                <w:b/>
              </w:rPr>
            </w:pPr>
          </w:p>
          <w:p w:rsidR="0079177C" w:rsidRPr="00F14054" w:rsidRDefault="0079177C">
            <w:pPr>
              <w:rPr>
                <w:rFonts w:ascii="Times New Roman" w:hAnsi="Times New Roman" w:cs="Times New Roman"/>
                <w:b/>
              </w:rPr>
            </w:pPr>
            <w:r w:rsidRPr="00F14054">
              <w:rPr>
                <w:rFonts w:ascii="Times New Roman" w:hAnsi="Times New Roman" w:cs="Times New Roman"/>
                <w:b/>
              </w:rPr>
              <w:lastRenderedPageBreak/>
              <w:t>Раздел 3. "Сведения о заявителях государственной услуги"</w:t>
            </w:r>
          </w:p>
        </w:tc>
      </w:tr>
      <w:tr w:rsidR="0079177C" w:rsidRPr="0002713F" w:rsidTr="00F14054">
        <w:trPr>
          <w:gridBefore w:val="2"/>
          <w:gridAfter w:val="1"/>
          <w:wBefore w:w="709" w:type="dxa"/>
          <w:wAfter w:w="48" w:type="dxa"/>
          <w:trHeight w:val="2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79177C" w:rsidRPr="0002713F" w:rsidTr="00F14054">
        <w:trPr>
          <w:gridBefore w:val="2"/>
          <w:gridAfter w:val="1"/>
          <w:wBefore w:w="709" w:type="dxa"/>
          <w:wAfter w:w="48" w:type="dxa"/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177C" w:rsidRPr="0002713F" w:rsidTr="00F14054">
        <w:trPr>
          <w:gridBefore w:val="2"/>
          <w:gridAfter w:val="1"/>
          <w:wBefore w:w="709" w:type="dxa"/>
          <w:wAfter w:w="48" w:type="dxa"/>
          <w:trHeight w:val="289"/>
        </w:trPr>
        <w:tc>
          <w:tcPr>
            <w:tcW w:w="15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"Передача в аренду, безвозмездное пользование, доверительное управление государственного имущества казны Ленинградской области"</w:t>
            </w:r>
          </w:p>
        </w:tc>
      </w:tr>
      <w:tr w:rsidR="0079177C" w:rsidRPr="0002713F" w:rsidTr="00F14054">
        <w:trPr>
          <w:gridBefore w:val="2"/>
          <w:gridAfter w:val="1"/>
          <w:wBefore w:w="709" w:type="dxa"/>
          <w:wAfter w:w="48" w:type="dxa"/>
          <w:trHeight w:val="53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Физические лица (граждане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Представитель, уполномоченный обращаться по доверенности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Нотариальная доверенность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79177C" w:rsidRPr="0002713F" w:rsidRDefault="0079177C" w:rsidP="00791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629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36"/>
        <w:gridCol w:w="1295"/>
        <w:gridCol w:w="292"/>
        <w:gridCol w:w="1412"/>
        <w:gridCol w:w="1587"/>
        <w:gridCol w:w="735"/>
        <w:gridCol w:w="816"/>
        <w:gridCol w:w="1098"/>
        <w:gridCol w:w="452"/>
        <w:gridCol w:w="1078"/>
        <w:gridCol w:w="185"/>
        <w:gridCol w:w="1402"/>
        <w:gridCol w:w="1391"/>
        <w:gridCol w:w="196"/>
        <w:gridCol w:w="1103"/>
        <w:gridCol w:w="484"/>
        <w:gridCol w:w="1555"/>
      </w:tblGrid>
      <w:tr w:rsidR="0079177C" w:rsidRPr="0002713F" w:rsidTr="0002713F">
        <w:trPr>
          <w:trHeight w:val="420"/>
        </w:trPr>
        <w:tc>
          <w:tcPr>
            <w:tcW w:w="15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F14054" w:rsidRDefault="0079177C">
            <w:pPr>
              <w:rPr>
                <w:rFonts w:ascii="Times New Roman" w:hAnsi="Times New Roman" w:cs="Times New Roman"/>
                <w:b/>
              </w:rPr>
            </w:pPr>
            <w:r w:rsidRPr="00F14054">
              <w:rPr>
                <w:rFonts w:ascii="Times New Roman" w:hAnsi="Times New Roman" w:cs="Times New Roman"/>
                <w:b/>
              </w:rPr>
              <w:lastRenderedPageBreak/>
              <w:t>Раздел 4. "Документы, предоставляемые заявителем для получения "</w:t>
            </w:r>
            <w:proofErr w:type="spellStart"/>
            <w:r w:rsidRPr="00F1405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14054">
              <w:rPr>
                <w:rFonts w:ascii="Times New Roman" w:hAnsi="Times New Roman" w:cs="Times New Roman"/>
                <w:b/>
              </w:rPr>
              <w:t xml:space="preserve">"  </w:t>
            </w:r>
          </w:p>
        </w:tc>
      </w:tr>
      <w:tr w:rsidR="0079177C" w:rsidRPr="0002713F" w:rsidTr="0002713F">
        <w:trPr>
          <w:trHeight w:val="15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9177C" w:rsidRPr="0002713F" w:rsidTr="0002713F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177C" w:rsidRPr="0002713F" w:rsidTr="0002713F">
        <w:trPr>
          <w:trHeight w:val="255"/>
        </w:trPr>
        <w:tc>
          <w:tcPr>
            <w:tcW w:w="15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Подуслуга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1. Приватизация жилых помещений муниципального жилищного фонда</w:t>
            </w:r>
          </w:p>
        </w:tc>
      </w:tr>
      <w:tr w:rsidR="0079177C" w:rsidRPr="0002713F" w:rsidTr="0002713F">
        <w:trPr>
          <w:trHeight w:val="24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Заявление о передаче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3) в документах отсутствуют неоговоренные исправления;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документы не исполнены карандашом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79177C" w:rsidRPr="0002713F" w:rsidTr="00F14054">
        <w:trPr>
          <w:trHeight w:val="18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заявителя, членов его семьи (представителя)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79177C" w:rsidRPr="0002713F" w:rsidTr="00F14054">
        <w:trPr>
          <w:trHeight w:val="790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подтверждающие регистрацию и снятие с регистрации граждан с момента выдачи ордера, заключения договора социального найма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Справка по форме № 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документа, наличие подписи должностного лица, печать организации выдавшей документ.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79177C" w:rsidRPr="0002713F" w:rsidTr="00F14054">
        <w:trPr>
          <w:trHeight w:val="719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 заявителя    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нотариально заверенная доверенность и копия доверенности, заверенная нотариально, доверенного лица заявителя;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паспорт доверенного лица;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• вступившие в законную силу судебные акты (при наличии);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• 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•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Во всех случаях при предъявлении доверенности доверенное лицо представляет заверенную надлежащим образом копию паспорта доверителя;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8)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9) в случае, если в приватизируемой квартире были зарегистрированы несовершеннолетние, которые на момент подачи документов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10)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11) документы, подтверждающие, что заявитель (заявители) не участвова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11.1.) 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Граждане, изъявившие желание приватизировать забронированные ими жилые помещения, представляют: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охранное свидетельство и копию охранного свидетельства;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11.2.)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Граждане, снятые с регистрации в период с 11.07.1991 года по дату подачи заявления на время учебы,  представляют: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справку из учебного заведения;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справку о регистрации с места проживания на период учебы.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Граждане, отбывающие срок наказания, представляют: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при участии в приватизации жилого помещения – заверенные начальником учреждения доверенности в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двух экземплярах или одну доверенность, заверенную начальником учреждения и копию доверенности, заверенную нотариально;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11.4.)  Заявитель при подаче заявления на приватизацию жилого помещения, предоставляет Объяснение с указанием причины «пробелов» в регистрации.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12) копии документов в 2-х экземплярах, подтверждающих право пользования жилым помещение, занимаемым заявителем и членами его семьи (ордер).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9177C" w:rsidRPr="0002713F" w:rsidTr="0002713F">
        <w:trPr>
          <w:trHeight w:val="25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</w:t>
            </w:r>
            <w:r w:rsid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9177C" w:rsidRPr="0002713F" w:rsidTr="0002713F">
        <w:trPr>
          <w:trHeight w:val="110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органов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9177C" w:rsidRPr="0002713F" w:rsidTr="0002713F">
        <w:trPr>
          <w:trHeight w:val="189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подтверждающие, что заявитель (заявители) не участвова</w:t>
            </w:r>
            <w:proofErr w:type="gramStart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gramEnd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9177C" w:rsidRPr="0002713F" w:rsidTr="0002713F">
        <w:trPr>
          <w:trHeight w:val="25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 w:rsidP="0079177C">
            <w:pPr>
              <w:ind w:left="-422" w:firstLine="4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Граждане, изъявившие желание приватизировать забронированные ими жилые помещения, представляют:</w:t>
            </w: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охранное свидетельство и копию охранного свидетельства;</w:t>
            </w: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справки о регистрации по месту жительства и справки об использовании права на приватизацию соответствующих жилых помещений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9177C" w:rsidRPr="0002713F" w:rsidTr="0002713F">
        <w:trPr>
          <w:trHeight w:val="25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Граждане, снятые с регистрации в период с 11.07.1991 года по дату подачи заявления на время учебы,  представляют:</w:t>
            </w: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справку из учебного заведения; </w:t>
            </w: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справку о регистрации с места проживания на период учебы.</w:t>
            </w: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9177C" w:rsidRPr="0002713F" w:rsidTr="0002713F">
        <w:trPr>
          <w:trHeight w:val="12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  <w:tr w:rsidR="0079177C" w:rsidRPr="0002713F" w:rsidTr="0002713F">
        <w:trPr>
          <w:trHeight w:val="29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отбывающие срок наказания, представляют:</w:t>
            </w: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  <w:proofErr w:type="gramEnd"/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  <w:tr w:rsidR="0079177C" w:rsidRPr="0002713F" w:rsidTr="0002713F">
        <w:trPr>
          <w:trHeight w:val="7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</w:t>
            </w:r>
            <w:proofErr w:type="gramStart"/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подтверждающих</w:t>
            </w:r>
            <w:proofErr w:type="gramEnd"/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 пользования жилым помещение, занимаемым заявителем и членами его семьи (ордер)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/Сверка копии с оригиналом и возврат  заявителю подлинника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9177C" w:rsidRPr="0002713F" w:rsidRDefault="007917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315"/>
        </w:trPr>
        <w:tc>
          <w:tcPr>
            <w:tcW w:w="13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2713F">
              <w:rPr>
                <w:rFonts w:ascii="Times New Roman" w:hAnsi="Times New Roman" w:cs="Times New Roman"/>
                <w:b/>
                <w:color w:val="00000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216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300"/>
        </w:trPr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300"/>
        </w:trPr>
        <w:tc>
          <w:tcPr>
            <w:tcW w:w="13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2400"/>
        </w:trPr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 пользования жилым помещением, занимаемым заявителем и членами его семьи (договор социального найма, ордер)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заявителя, членов семьи. Адрес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2400"/>
        </w:trPr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паспорт на жилое помещение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жилом помещении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713F" w:rsidRPr="0002713F" w:rsidTr="0002713F">
        <w:trPr>
          <w:gridBefore w:val="2"/>
          <w:gridAfter w:val="1"/>
          <w:wBefore w:w="548" w:type="dxa"/>
          <w:wAfter w:w="1555" w:type="dxa"/>
          <w:trHeight w:val="960"/>
        </w:trPr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Краткая характеристика жилого помещения справка по форме № 7.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жилом помещении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технической инвентаризации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02713F" w:rsidRPr="0002713F" w:rsidRDefault="0002713F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tbl>
      <w:tblPr>
        <w:tblW w:w="151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"/>
        <w:gridCol w:w="1929"/>
        <w:gridCol w:w="2076"/>
        <w:gridCol w:w="2307"/>
        <w:gridCol w:w="1559"/>
        <w:gridCol w:w="1559"/>
        <w:gridCol w:w="2835"/>
        <w:gridCol w:w="1276"/>
        <w:gridCol w:w="1418"/>
      </w:tblGrid>
      <w:tr w:rsidR="0002713F" w:rsidRPr="0002713F" w:rsidTr="0002713F">
        <w:trPr>
          <w:trHeight w:val="383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I7"/>
            <w:r w:rsidRPr="0002713F">
              <w:rPr>
                <w:rFonts w:ascii="Times New Roman" w:hAnsi="Times New Roman" w:cs="Times New Roman"/>
                <w:b/>
                <w:color w:val="000000"/>
              </w:rPr>
              <w:t>Раздел 6. "Результат "</w:t>
            </w:r>
            <w:proofErr w:type="spellStart"/>
            <w:r w:rsidRPr="0002713F">
              <w:rPr>
                <w:rFonts w:ascii="Times New Roman" w:hAnsi="Times New Roman" w:cs="Times New Roman"/>
                <w:b/>
                <w:color w:val="00000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bookmarkEnd w:id="0"/>
          </w:p>
        </w:tc>
      </w:tr>
      <w:tr w:rsidR="0002713F" w:rsidRPr="0002713F" w:rsidTr="0002713F">
        <w:trPr>
          <w:trHeight w:val="1032"/>
        </w:trPr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 результатом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результатом "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02713F" w:rsidRPr="0002713F" w:rsidTr="0002713F">
        <w:trPr>
          <w:trHeight w:val="698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2713F" w:rsidRPr="0002713F" w:rsidTr="0002713F">
        <w:trPr>
          <w:trHeight w:val="30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713F" w:rsidRPr="0002713F" w:rsidTr="0002713F">
        <w:trPr>
          <w:trHeight w:val="300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 1. Приватизации жилых помещений муниципального  жилищного фонда</w:t>
            </w:r>
          </w:p>
        </w:tc>
      </w:tr>
      <w:tr w:rsidR="0002713F" w:rsidRPr="0002713F" w:rsidTr="0002713F">
        <w:trPr>
          <w:trHeight w:val="3634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передачи (приватизации) жилого помещения в собственность граждан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отсутствуют неоговоренные исправления;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 документа читаем;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подписи должностного лица; даты документа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F14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1) 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Портал государственных услуг (функций) Ленинградской области: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www.gu.lenobl.ru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4) Посредством почтовой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02713F" w:rsidRPr="0002713F" w:rsidTr="0002713F">
        <w:trPr>
          <w:trHeight w:val="405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заключени</w:t>
            </w:r>
            <w:proofErr w:type="gramStart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 безвозмездной передачи жилого помещения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(дата, номер, подпись)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F14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1) 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Портал государственных услуг (функций) Ленинградской области: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www.gu.lenobl.ru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/>
              <w:t>4) Посредством почтовой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</w:tr>
    </w:tbl>
    <w:p w:rsidR="0002713F" w:rsidRPr="0002713F" w:rsidRDefault="0002713F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980" w:type="dxa"/>
        <w:tblCellMar>
          <w:left w:w="0" w:type="dxa"/>
          <w:right w:w="0" w:type="dxa"/>
        </w:tblCellMar>
        <w:tblLook w:val="04A0"/>
      </w:tblPr>
      <w:tblGrid>
        <w:gridCol w:w="500"/>
        <w:gridCol w:w="2380"/>
        <w:gridCol w:w="4820"/>
        <w:gridCol w:w="1360"/>
        <w:gridCol w:w="2020"/>
        <w:gridCol w:w="2660"/>
        <w:gridCol w:w="1240"/>
      </w:tblGrid>
      <w:tr w:rsidR="0002713F" w:rsidRPr="0002713F" w:rsidTr="0002713F">
        <w:trPr>
          <w:trHeight w:val="443"/>
        </w:trPr>
        <w:tc>
          <w:tcPr>
            <w:tcW w:w="1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b/>
              </w:rPr>
            </w:pPr>
            <w:bookmarkStart w:id="1" w:name="RANGE!A1:G10"/>
            <w:r w:rsidRPr="0002713F">
              <w:rPr>
                <w:rFonts w:ascii="Times New Roman" w:hAnsi="Times New Roman" w:cs="Times New Roman"/>
                <w:b/>
              </w:rPr>
              <w:t>Раздел 7. Технологические процессы предоставления "</w:t>
            </w:r>
            <w:proofErr w:type="spellStart"/>
            <w:r w:rsidRPr="0002713F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b/>
              </w:rPr>
              <w:t xml:space="preserve">"    </w:t>
            </w:r>
            <w:bookmarkEnd w:id="1"/>
          </w:p>
        </w:tc>
      </w:tr>
      <w:tr w:rsidR="0002713F" w:rsidRPr="0002713F" w:rsidTr="0002713F">
        <w:trPr>
          <w:trHeight w:val="17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2713F" w:rsidRPr="0002713F" w:rsidTr="0002713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713F" w:rsidRPr="0002713F" w:rsidTr="00F14054">
        <w:trPr>
          <w:trHeight w:val="302"/>
        </w:trPr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 1.  Приватизации жилых помещений муниципального  жилищного фонда</w:t>
            </w:r>
          </w:p>
        </w:tc>
      </w:tr>
      <w:tr w:rsidR="0002713F" w:rsidRPr="0002713F" w:rsidTr="0002713F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Устанавливвается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заявителя (личность и полномочия его представителя);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В день приема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», специалист МФЦ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02713F" w:rsidRPr="0002713F" w:rsidTr="0002713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2.Проверяется наличие документов, указанных в разделе 4 </w:t>
            </w:r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настоящей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техносхемы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3F" w:rsidRPr="0002713F" w:rsidTr="0002713F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3F" w:rsidRPr="0002713F" w:rsidTr="00F14054">
        <w:trPr>
          <w:trHeight w:val="19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 w:rsidP="0002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4.В случае, если заявителем самостоятельно не представлены  документы, необходимые для предоставления муниципальной услуги, специалистом МФЦ, ответственным за межведомственное взаимодействие, направляются соответствующие запросы.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 (трех) рабочих дней,  следующих за днем регистрации пакета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», специалист МФЦ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3F" w:rsidRPr="0002713F" w:rsidTr="00F14054">
        <w:trPr>
          <w:trHeight w:val="44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Изучение документов,  принятие решения о безвозмездной передаче в собственность граждан жилых помещений муниципального жилищного фонда путем приватизации или об отказе в безвозмездной передаче в собственность граждан жилых помещений муниципального жилищного фонда путем приватизации, уведомление заявителя о принятом решении;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с разделом 4 настоящей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техносхемы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техносхемы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 w:type="page"/>
              <w:t>3. Принимается решение о безвозмездной передаче или об отказе в безвозмездной передаче в собственность граждан жилых помещений муниципального жилищного фонда путем приватизации.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с момента подачи заявления о приватизации жилого помещения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», специалист МФЦ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G9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2"/>
          </w:p>
        </w:tc>
      </w:tr>
      <w:tr w:rsidR="0002713F" w:rsidRPr="0002713F" w:rsidTr="0002713F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Выдача (направления заявителю) договора о безвозмездной передаче граждан в собственность, либо уведомление об отказе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1.Оформляется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безвозмездной  передаче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в собственность граждан или уведомление об отказе.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По истечении двух месяцев с момента подачи заявления на приватизацию жилого помещения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0271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», специалист МФЦ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02713F" w:rsidRPr="0002713F" w:rsidRDefault="0002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14054" w:rsidRDefault="00F14054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54" w:rsidRDefault="00F14054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54" w:rsidRDefault="00F14054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54" w:rsidRDefault="00F14054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54" w:rsidRDefault="00F14054" w:rsidP="0002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3F" w:rsidRPr="0002713F" w:rsidRDefault="0002713F" w:rsidP="00027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3921" w:type="dxa"/>
        <w:tblInd w:w="89" w:type="dxa"/>
        <w:tblLook w:val="04A0"/>
      </w:tblPr>
      <w:tblGrid>
        <w:gridCol w:w="2355"/>
        <w:gridCol w:w="1765"/>
        <w:gridCol w:w="2719"/>
        <w:gridCol w:w="2110"/>
        <w:gridCol w:w="1887"/>
        <w:gridCol w:w="3085"/>
      </w:tblGrid>
      <w:tr w:rsidR="0002713F" w:rsidRPr="0002713F" w:rsidTr="0002713F">
        <w:trPr>
          <w:trHeight w:val="383"/>
        </w:trPr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8. "Особенности предоставления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 в электронной форме"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13F" w:rsidRPr="0002713F" w:rsidTr="0002713F">
        <w:trPr>
          <w:trHeight w:val="18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заявителем информации о сроках и порядке предоставления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2713F" w:rsidRPr="0002713F" w:rsidTr="0002713F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713F" w:rsidRPr="0002713F" w:rsidTr="0002713F">
        <w:trPr>
          <w:trHeight w:val="255"/>
        </w:trPr>
        <w:tc>
          <w:tcPr>
            <w:tcW w:w="1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услуга "Передача в аренду, безвозмездное пользование, доверительное управление государственного имущества казны Ленинградской области"</w:t>
            </w:r>
          </w:p>
        </w:tc>
      </w:tr>
      <w:tr w:rsidR="0002713F" w:rsidRPr="0002713F" w:rsidTr="0002713F">
        <w:trPr>
          <w:trHeight w:val="31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Официальный сайт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drgp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оказания услуги (каждой 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3F" w:rsidRPr="0002713F" w:rsidRDefault="0002713F" w:rsidP="0002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По телефону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специалистами администрации МО «Дружногорское городское поселение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ответственными за информирование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3F" w:rsidRPr="0002713F" w:rsidRDefault="0002713F" w:rsidP="0002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Посредством почтовой корреспонденции;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Официальный сайт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drgp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Портал государственных услуг (функций) Ленинградской области: </w:t>
            </w:r>
            <w:proofErr w:type="spellStart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2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Посредством МФЦ</w:t>
            </w:r>
          </w:p>
        </w:tc>
      </w:tr>
    </w:tbl>
    <w:p w:rsidR="002D61CD" w:rsidRPr="0002713F" w:rsidRDefault="002D61CD" w:rsidP="00027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02713F" w:rsidSect="00F14054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1708A"/>
    <w:rsid w:val="0002713F"/>
    <w:rsid w:val="000B6D6B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450FC7"/>
    <w:rsid w:val="005167F8"/>
    <w:rsid w:val="005655F3"/>
    <w:rsid w:val="00654137"/>
    <w:rsid w:val="006A1ABA"/>
    <w:rsid w:val="0079177C"/>
    <w:rsid w:val="007D7A74"/>
    <w:rsid w:val="007E6203"/>
    <w:rsid w:val="00807214"/>
    <w:rsid w:val="00822D7C"/>
    <w:rsid w:val="008B731B"/>
    <w:rsid w:val="008C2BA1"/>
    <w:rsid w:val="00924D32"/>
    <w:rsid w:val="009D22BA"/>
    <w:rsid w:val="00AC5DB8"/>
    <w:rsid w:val="00AE6FEF"/>
    <w:rsid w:val="00B4173B"/>
    <w:rsid w:val="00B8723A"/>
    <w:rsid w:val="00BE6393"/>
    <w:rsid w:val="00C433AD"/>
    <w:rsid w:val="00C70721"/>
    <w:rsid w:val="00C865A5"/>
    <w:rsid w:val="00C95C24"/>
    <w:rsid w:val="00D63AF0"/>
    <w:rsid w:val="00DB3AA5"/>
    <w:rsid w:val="00DB7F45"/>
    <w:rsid w:val="00DF2238"/>
    <w:rsid w:val="00E41EE7"/>
    <w:rsid w:val="00E75FA9"/>
    <w:rsid w:val="00E95F65"/>
    <w:rsid w:val="00F14054"/>
    <w:rsid w:val="00F35778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2</cp:revision>
  <cp:lastPrinted>2017-11-10T13:48:00Z</cp:lastPrinted>
  <dcterms:created xsi:type="dcterms:W3CDTF">2017-11-10T13:59:00Z</dcterms:created>
  <dcterms:modified xsi:type="dcterms:W3CDTF">2017-11-10T13:59:00Z</dcterms:modified>
</cp:coreProperties>
</file>