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C1" w:rsidRPr="008B4D66" w:rsidRDefault="00B304C1" w:rsidP="00B304C1">
      <w:pPr>
        <w:jc w:val="center"/>
        <w:rPr>
          <w:bCs/>
        </w:rPr>
      </w:pPr>
      <w:bookmarkStart w:id="0" w:name="OLE_LINK1"/>
      <w:r>
        <w:rPr>
          <w:noProof/>
          <w:lang w:eastAsia="ru-RU"/>
        </w:rPr>
        <w:drawing>
          <wp:inline distT="0" distB="0" distL="0" distR="0">
            <wp:extent cx="772160" cy="937895"/>
            <wp:effectExtent l="38100" t="19050" r="27940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304C1" w:rsidRPr="008B4D66" w:rsidRDefault="00B304C1" w:rsidP="00B304C1">
      <w:pPr>
        <w:ind w:right="1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АДМИНИСТРАЦИЯ ДРУЖНОГОРСКОГО ГОРОДСКОГО ПОСЕЛЕНИЯ</w:t>
      </w:r>
    </w:p>
    <w:p w:rsidR="00B304C1" w:rsidRDefault="00B304C1" w:rsidP="00B304C1">
      <w:pPr>
        <w:jc w:val="center"/>
      </w:pPr>
      <w:r w:rsidRPr="008B4D6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B304C1" w:rsidRPr="00B304C1" w:rsidRDefault="00B304C1" w:rsidP="00B304C1">
      <w:pPr>
        <w:jc w:val="center"/>
        <w:rPr>
          <w:b/>
          <w:sz w:val="28"/>
          <w:szCs w:val="28"/>
        </w:rPr>
      </w:pPr>
      <w:r w:rsidRPr="000F330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304C1" w:rsidRPr="00B304C1" w:rsidRDefault="00B304C1" w:rsidP="00B304C1">
      <w:pPr>
        <w:rPr>
          <w:rFonts w:ascii="Times New Roman" w:hAnsi="Times New Roman" w:cs="Times New Roman"/>
          <w:b/>
          <w:sz w:val="24"/>
          <w:szCs w:val="24"/>
        </w:rPr>
      </w:pPr>
      <w:r w:rsidRPr="00B304C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73A6A">
        <w:rPr>
          <w:rFonts w:ascii="Times New Roman" w:hAnsi="Times New Roman" w:cs="Times New Roman"/>
          <w:b/>
          <w:sz w:val="24"/>
          <w:szCs w:val="24"/>
        </w:rPr>
        <w:t>08</w:t>
      </w:r>
      <w:r w:rsidRPr="00B304C1">
        <w:rPr>
          <w:rFonts w:ascii="Times New Roman" w:hAnsi="Times New Roman" w:cs="Times New Roman"/>
          <w:b/>
          <w:sz w:val="24"/>
          <w:szCs w:val="24"/>
        </w:rPr>
        <w:t>.</w:t>
      </w:r>
      <w:r w:rsidR="00A73A6A">
        <w:rPr>
          <w:rFonts w:ascii="Times New Roman" w:hAnsi="Times New Roman" w:cs="Times New Roman"/>
          <w:b/>
          <w:sz w:val="24"/>
          <w:szCs w:val="24"/>
        </w:rPr>
        <w:t>11</w:t>
      </w:r>
      <w:r w:rsidRPr="00B304C1">
        <w:rPr>
          <w:rFonts w:ascii="Times New Roman" w:hAnsi="Times New Roman" w:cs="Times New Roman"/>
          <w:b/>
          <w:sz w:val="24"/>
          <w:szCs w:val="24"/>
        </w:rPr>
        <w:t xml:space="preserve">.2017                                                                                        </w:t>
      </w:r>
      <w:r w:rsidR="00A73A6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304C1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A73A6A">
        <w:rPr>
          <w:rFonts w:ascii="Times New Roman" w:hAnsi="Times New Roman" w:cs="Times New Roman"/>
          <w:b/>
          <w:sz w:val="24"/>
          <w:szCs w:val="24"/>
        </w:rPr>
        <w:t>404</w:t>
      </w:r>
    </w:p>
    <w:p w:rsidR="00B304C1" w:rsidRPr="00B304C1" w:rsidRDefault="00B304C1" w:rsidP="00B30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B304C1" w:rsidRPr="00B304C1" w:rsidTr="00B304C1">
        <w:trPr>
          <w:trHeight w:val="736"/>
        </w:trPr>
        <w:tc>
          <w:tcPr>
            <w:tcW w:w="5388" w:type="dxa"/>
          </w:tcPr>
          <w:p w:rsidR="00B304C1" w:rsidRDefault="00B304C1" w:rsidP="00B304C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B304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A73A6A" w:rsidRPr="00193D28">
              <w:rPr>
                <w:rFonts w:ascii="Times New Roman" w:hAnsi="Times New Roman" w:cs="Times New Roman"/>
                <w:sz w:val="24"/>
                <w:szCs w:val="24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</w:t>
            </w:r>
            <w:r w:rsidR="00A73A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73A6A" w:rsidRPr="00193D28">
              <w:rPr>
                <w:rFonts w:ascii="Times New Roman" w:hAnsi="Times New Roman" w:cs="Times New Roman"/>
                <w:sz w:val="24"/>
                <w:szCs w:val="24"/>
              </w:rPr>
              <w:t>розничных рынков</w:t>
            </w:r>
            <w:r w:rsidR="00A73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3A6A" w:rsidRPr="00B304C1" w:rsidRDefault="00A73A6A" w:rsidP="00B304C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4C1" w:rsidRPr="00B304C1" w:rsidRDefault="00B304C1" w:rsidP="00B304C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  <w:r w:rsidRPr="00B304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.09.201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327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Об утверждении 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Администрат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ивного 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B304C1">
        <w:rPr>
          <w:rFonts w:ascii="Times New Roman" w:hAnsi="Times New Roman" w:cs="Times New Roman"/>
          <w:sz w:val="24"/>
          <w:szCs w:val="24"/>
        </w:rPr>
        <w:t xml:space="preserve"> администрация Дружногорского  городского  поселения  Гатчинского  муниципального  района  Ленинградской  области,</w:t>
      </w:r>
    </w:p>
    <w:p w:rsidR="00B304C1" w:rsidRPr="00B304C1" w:rsidRDefault="00B304C1" w:rsidP="00B30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C1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B304C1" w:rsidRDefault="00B304C1" w:rsidP="00B304C1">
      <w:pPr>
        <w:snapToGri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304C1" w:rsidRPr="00B304C1" w:rsidRDefault="00B304C1" w:rsidP="00B304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B304C1" w:rsidRPr="00B304C1" w:rsidRDefault="00B304C1" w:rsidP="00B304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3.  Контроль за выполнением настоящего постановления оставляю за собой. </w:t>
      </w:r>
    </w:p>
    <w:p w:rsidR="00B304C1" w:rsidRPr="00B304C1" w:rsidRDefault="00B304C1" w:rsidP="00B304C1">
      <w:pPr>
        <w:rPr>
          <w:rFonts w:ascii="Times New Roman" w:hAnsi="Times New Roman" w:cs="Times New Roman"/>
          <w:sz w:val="24"/>
          <w:szCs w:val="24"/>
        </w:rPr>
      </w:pPr>
    </w:p>
    <w:p w:rsidR="00B304C1" w:rsidRPr="00B304C1" w:rsidRDefault="00B304C1" w:rsidP="00B30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B304C1" w:rsidRDefault="00B304C1" w:rsidP="00B304C1">
      <w:r w:rsidRPr="00B304C1">
        <w:rPr>
          <w:rFonts w:ascii="Times New Roman" w:hAnsi="Times New Roman" w:cs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B304C1" w:rsidRDefault="00B304C1" w:rsidP="00B304C1">
      <w:pPr>
        <w:sectPr w:rsidR="00B304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4C1" w:rsidRPr="00B304C1" w:rsidRDefault="00B304C1" w:rsidP="00B304C1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постановлению                                                                                     администрации Дружногорского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04C1">
        <w:rPr>
          <w:rFonts w:ascii="Times New Roman" w:hAnsi="Times New Roman" w:cs="Times New Roman"/>
          <w:sz w:val="24"/>
          <w:szCs w:val="24"/>
        </w:rPr>
        <w:t xml:space="preserve">городского поселения  от </w:t>
      </w:r>
      <w:r w:rsidR="00A73A6A">
        <w:rPr>
          <w:rFonts w:ascii="Times New Roman" w:hAnsi="Times New Roman" w:cs="Times New Roman"/>
          <w:sz w:val="24"/>
          <w:szCs w:val="24"/>
        </w:rPr>
        <w:t>08</w:t>
      </w:r>
      <w:r w:rsidRPr="00B304C1">
        <w:rPr>
          <w:rFonts w:ascii="Times New Roman" w:hAnsi="Times New Roman" w:cs="Times New Roman"/>
          <w:sz w:val="24"/>
          <w:szCs w:val="24"/>
        </w:rPr>
        <w:t>.</w:t>
      </w:r>
      <w:r w:rsidR="00A73A6A">
        <w:rPr>
          <w:rFonts w:ascii="Times New Roman" w:hAnsi="Times New Roman" w:cs="Times New Roman"/>
          <w:sz w:val="24"/>
          <w:szCs w:val="24"/>
        </w:rPr>
        <w:t>11</w:t>
      </w:r>
      <w:r w:rsidRPr="00B304C1">
        <w:rPr>
          <w:rFonts w:ascii="Times New Roman" w:hAnsi="Times New Roman" w:cs="Times New Roman"/>
          <w:sz w:val="24"/>
          <w:szCs w:val="24"/>
        </w:rPr>
        <w:t xml:space="preserve">.2017  № </w:t>
      </w:r>
      <w:r w:rsidR="00A73A6A">
        <w:rPr>
          <w:rFonts w:ascii="Times New Roman" w:hAnsi="Times New Roman" w:cs="Times New Roman"/>
          <w:sz w:val="24"/>
          <w:szCs w:val="24"/>
        </w:rPr>
        <w:t>404</w:t>
      </w:r>
    </w:p>
    <w:p w:rsid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193D28" w:rsidRP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28">
        <w:rPr>
          <w:rFonts w:ascii="Times New Roman" w:hAnsi="Times New Roman" w:cs="Times New Roman"/>
          <w:sz w:val="24"/>
          <w:szCs w:val="24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D28">
        <w:rPr>
          <w:rFonts w:ascii="Times New Roman" w:hAnsi="Times New Roman" w:cs="Times New Roman"/>
          <w:sz w:val="24"/>
          <w:szCs w:val="24"/>
        </w:rPr>
        <w:t>розничных рынков»</w:t>
      </w:r>
    </w:p>
    <w:bookmarkEnd w:id="0"/>
    <w:p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2160D6" w:rsidRPr="00AB549A" w:rsidRDefault="003619DA" w:rsidP="00864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9DA">
              <w:rPr>
                <w:rFonts w:ascii="Times New Roman" w:hAnsi="Times New Roman" w:cs="Times New Roman"/>
                <w:i/>
              </w:rPr>
              <w:t>Администрация муниципального образования Дружногорско</w:t>
            </w:r>
            <w:r w:rsidR="00864731">
              <w:rPr>
                <w:rFonts w:ascii="Times New Roman" w:hAnsi="Times New Roman" w:cs="Times New Roman"/>
                <w:i/>
              </w:rPr>
              <w:t xml:space="preserve">е </w:t>
            </w:r>
            <w:r w:rsidRPr="003619DA">
              <w:rPr>
                <w:rFonts w:ascii="Times New Roman" w:hAnsi="Times New Roman" w:cs="Times New Roman"/>
                <w:i/>
              </w:rPr>
              <w:t>городско</w:t>
            </w:r>
            <w:r w:rsidR="00864731">
              <w:rPr>
                <w:rFonts w:ascii="Times New Roman" w:hAnsi="Times New Roman" w:cs="Times New Roman"/>
                <w:i/>
              </w:rPr>
              <w:t>е поселение</w:t>
            </w:r>
            <w:r w:rsidRPr="003619DA">
              <w:rPr>
                <w:rFonts w:ascii="Times New Roman" w:hAnsi="Times New Roman" w:cs="Times New Roman"/>
                <w:i/>
              </w:rPr>
              <w:t xml:space="preserve"> Гатчинского муниципального района </w:t>
            </w:r>
            <w:r w:rsidR="00864731">
              <w:rPr>
                <w:rFonts w:ascii="Times New Roman" w:hAnsi="Times New Roman" w:cs="Times New Roman"/>
                <w:i/>
              </w:rPr>
              <w:t>Ленинградской области</w:t>
            </w:r>
            <w:r w:rsidRPr="003619D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160D6" w:rsidRPr="003619DA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2160D6" w:rsidRPr="003619DA" w:rsidRDefault="00864731" w:rsidP="00636DF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64731">
              <w:rPr>
                <w:rFonts w:ascii="Times New Roman" w:hAnsi="Times New Roman" w:cs="Times New Roman"/>
                <w:i/>
                <w:color w:val="FF0000"/>
              </w:rPr>
              <w:t>4740100010001119493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193D2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160D6" w:rsidRDefault="002160D6" w:rsidP="00B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5777" w:type="dxa"/>
          </w:tcPr>
          <w:p w:rsidR="00636DF8" w:rsidRDefault="00864731" w:rsidP="000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постановлением администрации Дружногорского городского поселения от 18.09.2017 № 327 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36DF8" w:rsidRDefault="00AB549A" w:rsidP="0086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647155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r w:rsidR="00864731">
              <w:rPr>
                <w:rFonts w:ascii="Times New Roman" w:eastAsia="Calibri" w:hAnsi="Times New Roman" w:cs="Times New Roman"/>
                <w:i/>
                <w:lang w:val="en-US" w:eastAsia="ru-RU"/>
              </w:rPr>
              <w:t>www</w:t>
            </w:r>
            <w:r w:rsidR="00864731" w:rsidRPr="00864731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="00864731">
              <w:rPr>
                <w:rFonts w:ascii="Times New Roman" w:eastAsia="Calibri" w:hAnsi="Times New Roman" w:cs="Times New Roman"/>
                <w:i/>
                <w:lang w:val="en-US" w:eastAsia="ru-RU"/>
              </w:rPr>
              <w:t>drgp</w:t>
            </w:r>
            <w:r w:rsidR="00864731" w:rsidRPr="00864731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="00864731">
              <w:rPr>
                <w:rFonts w:ascii="Times New Roman" w:eastAsia="Calibri" w:hAnsi="Times New Roman" w:cs="Times New Roman"/>
                <w:i/>
                <w:lang w:val="en-US" w:eastAsia="ru-RU"/>
              </w:rPr>
              <w:t>ru</w:t>
            </w:r>
            <w:r w:rsidRPr="00647155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0E4441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юр.лица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Администрация МО </w:t>
            </w:r>
            <w:r w:rsidR="00864731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864731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3619DA">
        <w:trPr>
          <w:trHeight w:val="712"/>
        </w:trPr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3619DA">
        <w:trPr>
          <w:trHeight w:val="3118"/>
        </w:trPr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на получение подуслуги с указанием способа получения подуслуги</w:t>
            </w:r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Письменное заявление на получение подуслуги с указанием способа получения подуслуги;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57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Письменное заявление на получение подуслуги с указанием способа получения подуслуги;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75C0C">
        <w:tc>
          <w:tcPr>
            <w:tcW w:w="1702" w:type="dxa"/>
            <w:shd w:val="clear" w:color="auto" w:fill="FFFF00"/>
          </w:tcPr>
          <w:p w:rsidR="003619DA" w:rsidRPr="00A73A6A" w:rsidRDefault="003619DA" w:rsidP="00265C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17488" w:rsidRPr="00A73A6A" w:rsidRDefault="00717488" w:rsidP="00575C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113ACC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11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A73A6A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или объекты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среднего бизнеса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Росреестра по Ленинградской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776" w:type="dxa"/>
          </w:tcPr>
          <w:p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3619DA" w:rsidP="003619DA">
      <w:pPr>
        <w:tabs>
          <w:tab w:val="left" w:pos="98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3619DA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администрацию Дружногорского городского поселения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7D32A8" w:rsidRPr="007D32A8" w:rsidRDefault="00A73A6A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3619DA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3619DA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64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администрацию Дружногорского городского поселения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7D32A8" w:rsidRPr="00172B99" w:rsidRDefault="00A73A6A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3619DA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3619DA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администрацию Дружногорского городского поселения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BE2297" w:rsidRPr="006406E6" w:rsidRDefault="006406E6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6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3619DA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64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 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64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Требуется предоставление документов на бумажном носителе для оказания подуслуги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- по электронной почте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Дружногорского городского поселения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</w:t>
      </w:r>
      <w:r w:rsidR="006406E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Дружногорского городского поселения Гатчинского муниципального района 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Ленинградской области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2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(подп</w:t>
      </w:r>
      <w:r w:rsidR="00361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ись) 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инициалы)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619DA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26"/>
      <w:bookmarkEnd w:id="6"/>
      <w:r w:rsidRPr="003619D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администрации муниципального образования: 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 КПП __________________ Время работы 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розничного рынка на территории </w:t>
      </w:r>
      <w:r w:rsidR="006406E6" w:rsidRPr="006406E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Дружногорского городского поселения Гатчинского муниципального района </w:t>
      </w: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Ленинградской области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(переоформленного  разрешения, разрешения с продленным сроком действия)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N ________________ от "___" ____________ 20____ года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(47-</w:t>
      </w:r>
      <w:hyperlink r:id="rId13" w:history="1">
        <w:r w:rsidRPr="003619D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ОКАТО</w:t>
        </w:r>
      </w:hyperlink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-N)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_______________________ ИНН 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(наименование, дата и номер правового акта)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выдано (отказано в выдаче) разрешение на организацию розничного рынка </w:t>
      </w:r>
      <w:r w:rsidRPr="003619D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Ленинградской области (ненужное зачеркнуть)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и дата разрешения или причина отказа в выдаче разрешения)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(линия отреза)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розничного рынка на территории </w:t>
      </w:r>
      <w:r w:rsidR="006406E6" w:rsidRPr="006406E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Дружногорского городского поселения Гатчинского муниципального района </w:t>
      </w: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Ленинградской области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(переоформленного разрешения, разрешения с продленным сроком действия)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N ________________ от "____" ______________ 20____ года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(47-</w:t>
      </w:r>
      <w:hyperlink r:id="rId14" w:history="1">
        <w:r w:rsidRPr="003619D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ОКАТО</w:t>
        </w:r>
      </w:hyperlink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-N)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________________________ ИНН 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 на  право   организации   розничного   рынка   </w:t>
      </w:r>
      <w:r w:rsidRPr="003619D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 Ленинградской области          N _________ от _____________, выданное на основании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дата и номер правового акта)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"____" _____________ 20____ года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 руководителя)</w:t>
      </w:r>
    </w:p>
    <w:p w:rsidR="000C5D4B" w:rsidRPr="003619DA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D4B" w:rsidRPr="003619DA" w:rsidRDefault="000C5D4B" w:rsidP="002F28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C5D4B" w:rsidRPr="003619DA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22" w:rsidRDefault="00382622" w:rsidP="003619DA">
      <w:pPr>
        <w:spacing w:after="0" w:line="240" w:lineRule="auto"/>
      </w:pPr>
      <w:r>
        <w:separator/>
      </w:r>
    </w:p>
  </w:endnote>
  <w:endnote w:type="continuationSeparator" w:id="1">
    <w:p w:rsidR="00382622" w:rsidRDefault="00382622" w:rsidP="0036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22" w:rsidRDefault="00382622" w:rsidP="003619DA">
      <w:pPr>
        <w:spacing w:after="0" w:line="240" w:lineRule="auto"/>
      </w:pPr>
      <w:r>
        <w:separator/>
      </w:r>
    </w:p>
  </w:footnote>
  <w:footnote w:type="continuationSeparator" w:id="1">
    <w:p w:rsidR="00382622" w:rsidRDefault="00382622" w:rsidP="0036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4441"/>
    <w:rsid w:val="000E5989"/>
    <w:rsid w:val="000E599D"/>
    <w:rsid w:val="00113ACC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9715E"/>
    <w:rsid w:val="002F2810"/>
    <w:rsid w:val="003619DA"/>
    <w:rsid w:val="00372C91"/>
    <w:rsid w:val="00382622"/>
    <w:rsid w:val="003B676E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75C0C"/>
    <w:rsid w:val="005A1FEC"/>
    <w:rsid w:val="005A2BA5"/>
    <w:rsid w:val="005B1C99"/>
    <w:rsid w:val="00604F76"/>
    <w:rsid w:val="00636DF8"/>
    <w:rsid w:val="00637A72"/>
    <w:rsid w:val="006406E6"/>
    <w:rsid w:val="006A4FAB"/>
    <w:rsid w:val="006D3EA7"/>
    <w:rsid w:val="006D5CC5"/>
    <w:rsid w:val="00717488"/>
    <w:rsid w:val="0078013D"/>
    <w:rsid w:val="00787781"/>
    <w:rsid w:val="007D1CDF"/>
    <w:rsid w:val="007D32A8"/>
    <w:rsid w:val="00800FD6"/>
    <w:rsid w:val="00805E3B"/>
    <w:rsid w:val="008259B6"/>
    <w:rsid w:val="00850376"/>
    <w:rsid w:val="00850C1E"/>
    <w:rsid w:val="008562DC"/>
    <w:rsid w:val="00857DA6"/>
    <w:rsid w:val="00864731"/>
    <w:rsid w:val="008728BC"/>
    <w:rsid w:val="00892BE7"/>
    <w:rsid w:val="008B2468"/>
    <w:rsid w:val="008B7BB4"/>
    <w:rsid w:val="008C5B2A"/>
    <w:rsid w:val="008F0841"/>
    <w:rsid w:val="00913436"/>
    <w:rsid w:val="00947B99"/>
    <w:rsid w:val="00997B3C"/>
    <w:rsid w:val="009B2E43"/>
    <w:rsid w:val="009C166B"/>
    <w:rsid w:val="009D74CE"/>
    <w:rsid w:val="009F2B82"/>
    <w:rsid w:val="00A608C8"/>
    <w:rsid w:val="00A73A6A"/>
    <w:rsid w:val="00A90DAF"/>
    <w:rsid w:val="00AB549A"/>
    <w:rsid w:val="00AC45EC"/>
    <w:rsid w:val="00AC50CA"/>
    <w:rsid w:val="00AD7AEB"/>
    <w:rsid w:val="00B304C1"/>
    <w:rsid w:val="00B43750"/>
    <w:rsid w:val="00B44AC5"/>
    <w:rsid w:val="00B63724"/>
    <w:rsid w:val="00B77CAD"/>
    <w:rsid w:val="00B91FDA"/>
    <w:rsid w:val="00B96FEE"/>
    <w:rsid w:val="00BA46B6"/>
    <w:rsid w:val="00BC161C"/>
    <w:rsid w:val="00BD10B8"/>
    <w:rsid w:val="00BE2297"/>
    <w:rsid w:val="00BF0495"/>
    <w:rsid w:val="00C13290"/>
    <w:rsid w:val="00C37ECE"/>
    <w:rsid w:val="00C437FF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3471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71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3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619DA"/>
  </w:style>
  <w:style w:type="paragraph" w:styleId="af0">
    <w:name w:val="footer"/>
    <w:basedOn w:val="a"/>
    <w:link w:val="af1"/>
    <w:uiPriority w:val="99"/>
    <w:semiHidden/>
    <w:unhideWhenUsed/>
    <w:rsid w:val="003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61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102.7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452D-8F25-4F31-94DA-1F6A39A3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mejved</cp:lastModifiedBy>
  <cp:revision>9</cp:revision>
  <cp:lastPrinted>2017-11-09T11:38:00Z</cp:lastPrinted>
  <dcterms:created xsi:type="dcterms:W3CDTF">2016-05-10T10:55:00Z</dcterms:created>
  <dcterms:modified xsi:type="dcterms:W3CDTF">2017-11-09T11:38:00Z</dcterms:modified>
</cp:coreProperties>
</file>