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E447BA">
      <w:pPr>
        <w:jc w:val="both"/>
      </w:pPr>
      <w:r>
        <w:t xml:space="preserve">   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6C6315">
        <w:rPr>
          <w:b/>
        </w:rPr>
        <w:t>08</w:t>
      </w:r>
      <w:r w:rsidR="00E447BA">
        <w:rPr>
          <w:b/>
        </w:rPr>
        <w:t>.1</w:t>
      </w:r>
      <w:r w:rsidR="006C6315">
        <w:rPr>
          <w:b/>
        </w:rPr>
        <w:t>1</w:t>
      </w:r>
      <w:r w:rsidR="00646649">
        <w:rPr>
          <w:b/>
        </w:rPr>
        <w:t>.2017</w:t>
      </w:r>
      <w:r>
        <w:rPr>
          <w:b/>
        </w:rPr>
        <w:t xml:space="preserve"> г.                                                                                                         № </w:t>
      </w:r>
      <w:r w:rsidR="004D2C14">
        <w:rPr>
          <w:b/>
        </w:rPr>
        <w:t>403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E447BA" w:rsidRDefault="0020053A" w:rsidP="00E447BA">
      <w:pPr>
        <w:snapToGrid w:val="0"/>
        <w:jc w:val="both"/>
      </w:pPr>
      <w:r w:rsidRPr="00714763">
        <w:rPr>
          <w:lang w:eastAsia="ru-RU"/>
        </w:rPr>
        <w:t>«</w:t>
      </w:r>
      <w:r w:rsidR="00E447BA" w:rsidRPr="005C2ABA">
        <w:t>Выдача градостроительного плана земельного участка»</w:t>
      </w:r>
    </w:p>
    <w:p w:rsidR="00241C38" w:rsidRDefault="00646649" w:rsidP="00E447BA">
      <w:pPr>
        <w:tabs>
          <w:tab w:val="left" w:pos="1220"/>
        </w:tabs>
      </w:pPr>
      <w:r>
        <w:t>в новой редакции</w:t>
      </w:r>
      <w:r w:rsidRPr="00E54CAC">
        <w:t>.</w:t>
      </w: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BE26A9" w:rsidRDefault="00CA2160" w:rsidP="00E447BA">
      <w:pPr>
        <w:snapToGrid w:val="0"/>
        <w:jc w:val="both"/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20053A" w:rsidRPr="00714763">
        <w:rPr>
          <w:lang w:eastAsia="ru-RU"/>
        </w:rPr>
        <w:t>«</w:t>
      </w:r>
      <w:r w:rsidR="00E447BA" w:rsidRPr="005C2ABA">
        <w:t>Выдача градостроительного плана земельного участка»</w:t>
      </w:r>
      <w:r w:rsidR="00646649">
        <w:t xml:space="preserve">, утвержденный постановлением администрации от </w:t>
      </w:r>
      <w:r w:rsidR="0020053A">
        <w:t>1</w:t>
      </w:r>
      <w:r w:rsidR="00E447BA">
        <w:t>1.09</w:t>
      </w:r>
      <w:r w:rsidR="0020053A">
        <w:t xml:space="preserve">.2017 № </w:t>
      </w:r>
      <w:r w:rsidR="00E447BA">
        <w:t>321</w:t>
      </w:r>
      <w:r w:rsidR="00BE26A9">
        <w:t>, а именно:</w:t>
      </w:r>
    </w:p>
    <w:p w:rsidR="004D2C14" w:rsidRDefault="004D2C14" w:rsidP="004D2C14">
      <w:pPr>
        <w:shd w:val="clear" w:color="auto" w:fill="FFFFFF"/>
        <w:ind w:firstLine="709"/>
        <w:jc w:val="both"/>
      </w:pPr>
      <w:r>
        <w:t>Пункт  4.6.2. административного регламента изложить в следующей редакции</w:t>
      </w:r>
      <w:r w:rsidR="00172B14">
        <w:t>:</w:t>
      </w:r>
      <w:r>
        <w:t xml:space="preserve"> «Специалист Отдела,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4D2C14" w:rsidRDefault="004D2C14" w:rsidP="004D2C14">
      <w:pPr>
        <w:shd w:val="clear" w:color="auto" w:fill="FFFFFF"/>
        <w:ind w:firstLine="709"/>
        <w:jc w:val="both"/>
      </w:pPr>
      <w:r>
        <w:t>После подготовки градостроительного плана земельного участка,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 услуги и заверяется гербовой печатью.</w:t>
      </w:r>
      <w:r>
        <w:cr/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4D2C14" w:rsidRDefault="004D2C14" w:rsidP="004D2C14">
      <w:pPr>
        <w:shd w:val="clear" w:color="auto" w:fill="FFFFFF"/>
        <w:ind w:firstLine="709"/>
        <w:jc w:val="both"/>
      </w:pPr>
      <w:proofErr w:type="gramStart"/>
      <w:r>
        <w:t xml:space="preserve">Подписанный градостроительный план земельного участка  регистрируется должностным лицом, ответственным за ведение документооборота в Администрации в день его подписания </w:t>
      </w:r>
      <w:r w:rsidRPr="00FE2707">
        <w:rPr>
          <w:highlight w:val="yellow"/>
        </w:rPr>
        <w:t>или в случае необходимости</w:t>
      </w:r>
      <w:r>
        <w:t xml:space="preserve">, направляется для регистрации в комитет по архитектуре и градостроительству Ленинградской области (далее – Комитет) с предоставлением сопроводительных документов предусмотренных </w:t>
      </w:r>
      <w:r w:rsidRPr="00255249">
        <w:rPr>
          <w:highlight w:val="yellow"/>
        </w:rPr>
        <w:t>Приказ</w:t>
      </w:r>
      <w:r>
        <w:rPr>
          <w:highlight w:val="yellow"/>
        </w:rPr>
        <w:t>ом</w:t>
      </w:r>
      <w:r w:rsidRPr="00255249">
        <w:rPr>
          <w:highlight w:val="yellow"/>
        </w:rPr>
        <w:t xml:space="preserve"> комитета по архитектуре и градостроительству Ленинградской области от 30.06.2017 года № 39 «Об утверждении положения о порядке регистрации градостроительных планов</w:t>
      </w:r>
      <w:proofErr w:type="gramEnd"/>
      <w:r w:rsidRPr="00255249">
        <w:rPr>
          <w:highlight w:val="yellow"/>
        </w:rPr>
        <w:t xml:space="preserve"> земельных участков»</w:t>
      </w:r>
      <w:r>
        <w:t xml:space="preserve">. </w:t>
      </w:r>
    </w:p>
    <w:p w:rsidR="004D2C14" w:rsidRDefault="004D2C14" w:rsidP="004D2C14">
      <w:pPr>
        <w:shd w:val="clear" w:color="auto" w:fill="FFFFFF"/>
        <w:ind w:firstLine="709"/>
        <w:jc w:val="both"/>
      </w:pPr>
      <w:r>
        <w:t xml:space="preserve">Продолжительность данного действия с момента регистрации ОМСУ заявления о выдаче градостроительного плана земельного участка до передачи градостроительного плана земельного участка в Комитет для его регистрации  не должна превышать  15 рабочих дней. </w:t>
      </w:r>
    </w:p>
    <w:p w:rsidR="004D2C14" w:rsidRPr="0010377C" w:rsidRDefault="004D2C14" w:rsidP="004D2C14">
      <w:pPr>
        <w:shd w:val="clear" w:color="auto" w:fill="FFFFFF"/>
        <w:ind w:firstLine="709"/>
        <w:jc w:val="both"/>
        <w:rPr>
          <w:highlight w:val="yellow"/>
        </w:rPr>
      </w:pPr>
      <w:proofErr w:type="gramStart"/>
      <w:r w:rsidRPr="0010377C">
        <w:rPr>
          <w:highlight w:val="yellow"/>
        </w:rPr>
        <w:t xml:space="preserve">В случае передачи в КГА ЛО органами МСУ материалов для регистрации ГПЗУ отсканированная копия зарегистрированного ГПЗУ с присвоенным номером в </w:t>
      </w:r>
      <w:r w:rsidRPr="0010377C">
        <w:rPr>
          <w:highlight w:val="yellow"/>
        </w:rPr>
        <w:lastRenderedPageBreak/>
        <w:t>электронном виде направляется в орган МСУ в течение 5 рабочих дней с момента регистрации полученной документации от органа МСУ.</w:t>
      </w:r>
      <w:proofErr w:type="gramEnd"/>
    </w:p>
    <w:p w:rsidR="004D2C14" w:rsidRDefault="004D2C14" w:rsidP="004D2C14">
      <w:pPr>
        <w:shd w:val="clear" w:color="auto" w:fill="FFFFFF"/>
        <w:ind w:firstLine="709"/>
        <w:jc w:val="both"/>
      </w:pPr>
      <w:r w:rsidRPr="0010377C">
        <w:rPr>
          <w:highlight w:val="yellow"/>
        </w:rPr>
        <w:t>В случае передачи в КГА ЛО органами МСУ материалов для регистрации градостроительного плана земельного участка в бумажном виде два экземпляра ГПЗУ на бумажном носителе выдаются на руки представителю органа МСУ, другому лицу по доверенности на следующий рабочий день после оконча</w:t>
      </w:r>
      <w:r>
        <w:rPr>
          <w:highlight w:val="yellow"/>
        </w:rPr>
        <w:t>ния срока рассмотрения</w:t>
      </w:r>
      <w:r w:rsidRPr="0010377C">
        <w:rPr>
          <w:highlight w:val="yellow"/>
        </w:rPr>
        <w:t>. В случае неполучения представителем органа МСУ или другим лицом по доверенности указанных выше документов в установленный срок данные документы направляются в адрес органа МСУ почтовым отправлением</w:t>
      </w:r>
      <w:r>
        <w:t>.</w:t>
      </w:r>
      <w:r>
        <w:t xml:space="preserve"> </w:t>
      </w:r>
    </w:p>
    <w:p w:rsidR="004D2C14" w:rsidRDefault="004D2C14" w:rsidP="004D2C14">
      <w:pPr>
        <w:shd w:val="clear" w:color="auto" w:fill="FFFFFF"/>
        <w:ind w:firstLine="709"/>
        <w:jc w:val="both"/>
      </w:pPr>
      <w:r>
        <w:t>Должностным лицом, ответственным за ведение документооборота в Администрации ОМСУ в течени</w:t>
      </w:r>
      <w:proofErr w:type="gramStart"/>
      <w:r>
        <w:t>и</w:t>
      </w:r>
      <w:proofErr w:type="gramEnd"/>
      <w:r>
        <w:t xml:space="preserve"> 1 рабочего дня со дня получения, обеспечивается размещение </w:t>
      </w:r>
      <w:r w:rsidRPr="0010377C">
        <w:rPr>
          <w:highlight w:val="yellow"/>
        </w:rPr>
        <w:t>зарегистрированного</w:t>
      </w:r>
      <w:r>
        <w:t xml:space="preserve"> градостроительного плана земельного участка в информационной системе обеспечения градостроительной деятельности (далее - ИСОГД) и системе электронного документооборота и делопроизводства Администрации.</w:t>
      </w:r>
    </w:p>
    <w:p w:rsidR="004D2C14" w:rsidRDefault="004D2C14" w:rsidP="004D2C14">
      <w:pPr>
        <w:shd w:val="clear" w:color="auto" w:fill="FFFFFF"/>
        <w:ind w:firstLine="709"/>
        <w:jc w:val="both"/>
      </w:pPr>
      <w:r>
        <w:t>Продолжительность действия не должна превышать 30 минут</w:t>
      </w:r>
      <w:proofErr w:type="gramStart"/>
      <w:r>
        <w:t>.»</w:t>
      </w:r>
      <w:proofErr w:type="gramEnd"/>
    </w:p>
    <w:p w:rsidR="00CA2160" w:rsidRPr="0079492B" w:rsidRDefault="00CA2160" w:rsidP="00BE26A9">
      <w:pPr>
        <w:tabs>
          <w:tab w:val="left" w:pos="1220"/>
        </w:tabs>
        <w:ind w:firstLine="284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CA2160" w:rsidP="00CA2160">
      <w:pPr>
        <w:pStyle w:val="a6"/>
        <w:ind w:firstLine="284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E447BA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E447BA">
        <w:t>И</w:t>
      </w:r>
      <w:r>
        <w:t xml:space="preserve">.В. </w:t>
      </w:r>
      <w:proofErr w:type="spellStart"/>
      <w:r w:rsidR="00E447BA">
        <w:t>Отс</w:t>
      </w:r>
      <w:proofErr w:type="spellEnd"/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C2FA2"/>
    <w:rsid w:val="001461B1"/>
    <w:rsid w:val="00172B14"/>
    <w:rsid w:val="0019171E"/>
    <w:rsid w:val="0020053A"/>
    <w:rsid w:val="00241C38"/>
    <w:rsid w:val="002817C2"/>
    <w:rsid w:val="004D2C14"/>
    <w:rsid w:val="00583145"/>
    <w:rsid w:val="005E0746"/>
    <w:rsid w:val="00646649"/>
    <w:rsid w:val="006C6315"/>
    <w:rsid w:val="00942D08"/>
    <w:rsid w:val="00A42FC5"/>
    <w:rsid w:val="00BE26A9"/>
    <w:rsid w:val="00C937A3"/>
    <w:rsid w:val="00CA2160"/>
    <w:rsid w:val="00D526D3"/>
    <w:rsid w:val="00E447BA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mejved</cp:lastModifiedBy>
  <cp:revision>2</cp:revision>
  <cp:lastPrinted>2017-10-12T09:13:00Z</cp:lastPrinted>
  <dcterms:created xsi:type="dcterms:W3CDTF">2017-11-08T09:01:00Z</dcterms:created>
  <dcterms:modified xsi:type="dcterms:W3CDTF">2017-11-08T09:01:00Z</dcterms:modified>
</cp:coreProperties>
</file>