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3" w:rsidRDefault="00797593" w:rsidP="00797593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97593" w:rsidRDefault="00797593" w:rsidP="00797593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797593" w:rsidRDefault="00797593" w:rsidP="00797593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797593" w:rsidRDefault="00797593" w:rsidP="00797593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7593" w:rsidRDefault="00797593" w:rsidP="007975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.09.2017                                                                                                                        № 356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797593" w:rsidTr="005B4CF6">
        <w:trPr>
          <w:trHeight w:val="736"/>
        </w:trPr>
        <w:tc>
          <w:tcPr>
            <w:tcW w:w="5388" w:type="dxa"/>
            <w:hideMark/>
          </w:tcPr>
          <w:p w:rsidR="00797593" w:rsidRDefault="00797593" w:rsidP="005B4CF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B06DE8">
              <w:rPr>
                <w:rFonts w:ascii="Times New Roman" w:hAnsi="Times New Roman" w:cs="Times New Roman"/>
                <w:sz w:val="24"/>
                <w:szCs w:val="24"/>
              </w:rPr>
              <w:t>«Выдача документов (выписки из похозяйственной книги, справок и иных документов)»</w:t>
            </w:r>
          </w:p>
          <w:p w:rsidR="00797593" w:rsidRDefault="00797593" w:rsidP="005B4CF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593" w:rsidRPr="001D1AF0" w:rsidRDefault="00797593" w:rsidP="00797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 xml:space="preserve">24.02.2016 № 46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B06DE8">
        <w:rPr>
          <w:rFonts w:ascii="Times New Roman" w:hAnsi="Times New Roman" w:cs="Times New Roman"/>
          <w:sz w:val="24"/>
          <w:szCs w:val="24"/>
        </w:rPr>
        <w:t>«Выдача документов (выписки из похозяйственной книги, справок и иных документов)»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797593" w:rsidRDefault="00797593" w:rsidP="00797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797593" w:rsidRPr="001D1AF0" w:rsidRDefault="00797593" w:rsidP="00797593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B06DE8">
        <w:rPr>
          <w:rFonts w:ascii="Times New Roman" w:hAnsi="Times New Roman" w:cs="Times New Roman"/>
          <w:sz w:val="24"/>
          <w:szCs w:val="24"/>
        </w:rPr>
        <w:t>«Выдача документов (выписки из похозяйственной книги, справок и иных документов)»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797593" w:rsidRDefault="00797593" w:rsidP="0079759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797593" w:rsidRDefault="00797593" w:rsidP="0079759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797593" w:rsidRDefault="00797593" w:rsidP="0079759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7593" w:rsidRDefault="00797593" w:rsidP="007975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797593" w:rsidRDefault="00797593" w:rsidP="00797593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797593" w:rsidRDefault="00797593" w:rsidP="00797593">
      <w:pPr>
        <w:spacing w:after="0"/>
        <w:sectPr w:rsidR="00797593" w:rsidSect="00165429">
          <w:pgSz w:w="11906" w:h="16838"/>
          <w:pgMar w:top="426" w:right="850" w:bottom="568" w:left="1701" w:header="708" w:footer="708" w:gutter="0"/>
          <w:cols w:space="720"/>
        </w:sectPr>
      </w:pPr>
    </w:p>
    <w:p w:rsidR="00797593" w:rsidRDefault="00797593" w:rsidP="007975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</w:t>
      </w:r>
      <w:r w:rsidRPr="00EB29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.09.2017  № 356</w:t>
      </w:r>
    </w:p>
    <w:p w:rsidR="00797593" w:rsidRDefault="00797593" w:rsidP="007975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FC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5753E3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B06D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DE8">
              <w:rPr>
                <w:rFonts w:ascii="Times New Roman" w:hAnsi="Times New Roman" w:cs="Times New Roman"/>
                <w:i/>
                <w:sz w:val="20"/>
                <w:szCs w:val="20"/>
              </w:rPr>
              <w:t>4740100010001018171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ыдача документов (выписки из домовой книги, выписки из похозяйственной книги, карточки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B06DE8" w:rsidP="00B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Pr="00B06DE8">
              <w:rPr>
                <w:rFonts w:ascii="Times New Roman" w:hAnsi="Times New Roman" w:cs="Times New Roman"/>
                <w:sz w:val="24"/>
                <w:szCs w:val="24"/>
              </w:rPr>
              <w:t>т 24.02.2016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E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документов (выписки из похозяйственной книги, справок и иных документов)»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B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B06DE8">
              <w:rPr>
                <w:rFonts w:ascii="Times New Roman" w:eastAsia="Calibri" w:hAnsi="Times New Roman" w:cs="Times New Roman"/>
                <w:i/>
                <w:lang w:val="en-US" w:eastAsia="ru-RU"/>
              </w:rPr>
              <w:t>www</w:t>
            </w:r>
            <w:r w:rsidR="00B06DE8" w:rsidRPr="00B06DE8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B06DE8">
              <w:rPr>
                <w:rFonts w:ascii="Times New Roman" w:eastAsia="Calibri" w:hAnsi="Times New Roman" w:cs="Times New Roman"/>
                <w:i/>
                <w:lang w:val="en-US" w:eastAsia="ru-RU"/>
              </w:rPr>
              <w:t>drgp</w:t>
            </w:r>
            <w:r w:rsidR="00B06DE8" w:rsidRPr="00B06DE8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B06DE8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похозяйственной книги, 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B06DE8">
              <w:rPr>
                <w:rFonts w:ascii="Times New Roman" w:hAnsi="Times New Roman" w:cs="Times New Roman"/>
                <w:sz w:val="18"/>
                <w:szCs w:val="18"/>
              </w:rPr>
              <w:t>Дружногорское городское поселение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B06DE8">
              <w:rPr>
                <w:rFonts w:ascii="Times New Roman" w:hAnsi="Times New Roman" w:cs="Times New Roman"/>
                <w:sz w:val="18"/>
                <w:szCs w:val="18"/>
              </w:rPr>
              <w:t>Дружногорское городское поселение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417"/>
        <w:gridCol w:w="2251"/>
        <w:gridCol w:w="2690"/>
        <w:gridCol w:w="1925"/>
        <w:gridCol w:w="1932"/>
        <w:gridCol w:w="5571"/>
      </w:tblGrid>
      <w:tr w:rsidR="00FD0054" w:rsidRPr="00E8239E" w:rsidTr="00B06DE8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90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1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B06DE8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B06DE8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90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1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B06DE8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90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B06DE8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1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B06DE8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 Бланки заполняются на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B06DE8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B06DE8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установления над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71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B06DE8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свидетельством об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71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B06DE8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1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B06DE8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B06DE8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1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B06DE8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B06DE8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B06DE8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613" w:rsidRPr="00853613">
              <w:rPr>
                <w:rFonts w:ascii="Times New Roman" w:hAnsi="Times New Roman" w:cs="Times New Roman"/>
                <w:sz w:val="20"/>
                <w:szCs w:val="20"/>
              </w:rPr>
              <w:t>) для справки о наличии земельного участка, скота</w:t>
            </w:r>
            <w:r w:rsidR="008536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B06DE8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1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B06DE8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B06DE8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90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B06DE8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1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B06DE8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B06DE8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</w:t>
            </w:r>
            <w:hyperlink r:id="rId14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1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B06DE8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B06DE8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1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похозяйственной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 w:rsidP="00B0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06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. Портал государственных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Pr="00CA7910" w:rsidRDefault="00885059" w:rsidP="007975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61" w:rsidRDefault="00202261" w:rsidP="009E7F41">
      <w:pPr>
        <w:spacing w:after="0" w:line="240" w:lineRule="auto"/>
      </w:pPr>
      <w:r>
        <w:separator/>
      </w:r>
    </w:p>
  </w:endnote>
  <w:endnote w:type="continuationSeparator" w:id="1">
    <w:p w:rsidR="00202261" w:rsidRDefault="00202261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61" w:rsidRDefault="00202261" w:rsidP="009E7F41">
      <w:pPr>
        <w:spacing w:after="0" w:line="240" w:lineRule="auto"/>
      </w:pPr>
      <w:r>
        <w:separator/>
      </w:r>
    </w:p>
  </w:footnote>
  <w:footnote w:type="continuationSeparator" w:id="1">
    <w:p w:rsidR="00202261" w:rsidRDefault="00202261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B06DE8" w:rsidRDefault="00B06DE8">
        <w:pPr>
          <w:pStyle w:val="a5"/>
          <w:jc w:val="center"/>
        </w:pPr>
        <w:fldSimple w:instr="PAGE   \* MERGEFORMAT">
          <w:r w:rsidR="00797593">
            <w:rPr>
              <w:noProof/>
            </w:rPr>
            <w:t>3</w:t>
          </w:r>
        </w:fldSimple>
      </w:p>
    </w:sdtContent>
  </w:sdt>
  <w:p w:rsidR="00B06DE8" w:rsidRDefault="00B06D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02261"/>
    <w:rsid w:val="00264BB6"/>
    <w:rsid w:val="002829DE"/>
    <w:rsid w:val="00294A5B"/>
    <w:rsid w:val="002A0952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E6E0B"/>
    <w:rsid w:val="006F3C51"/>
    <w:rsid w:val="006F5BEA"/>
    <w:rsid w:val="0070170D"/>
    <w:rsid w:val="007242B8"/>
    <w:rsid w:val="007318D8"/>
    <w:rsid w:val="00790F60"/>
    <w:rsid w:val="00797593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5059"/>
    <w:rsid w:val="008A01D6"/>
    <w:rsid w:val="008D0C74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06DE8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A1F3C"/>
    <w:rsid w:val="00EB6940"/>
    <w:rsid w:val="00EF6971"/>
    <w:rsid w:val="00F27367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D56F618786C3529D7280294B9BF1C87F755EAE9778C4FA88FDB79D5x4iA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D9D56F618786C3529D7280294B9BF1C87F755EAE9778C4FA88FDB79D5x4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8482-77E3-4F76-A03A-D0BB510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mejved</cp:lastModifiedBy>
  <cp:revision>6</cp:revision>
  <cp:lastPrinted>2017-09-26T14:24:00Z</cp:lastPrinted>
  <dcterms:created xsi:type="dcterms:W3CDTF">2016-05-27T07:13:00Z</dcterms:created>
  <dcterms:modified xsi:type="dcterms:W3CDTF">2017-09-26T14:25:00Z</dcterms:modified>
</cp:coreProperties>
</file>