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58A" w:rsidRDefault="000E058A" w:rsidP="000E058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02.07.2014 вступил в действие Федеральный закон 02.04.2014 № 44-ФЗ «Об участии граждан в охране общественного порядка».</w:t>
      </w:r>
    </w:p>
    <w:p w:rsidR="000E058A" w:rsidRDefault="000E058A" w:rsidP="000E058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Названный нормативный правовой акт позволит вовлечь в обеспечение правопорядка на добровольной основе максимально возможное количество заинтересованных граждан, поскольку законом определяются формы участия граждан в охране общественного порядка, а также урегулируются вопросы правовой и социальной защищенности таких граждан.</w:t>
      </w:r>
    </w:p>
    <w:p w:rsidR="000E058A" w:rsidRDefault="000E058A" w:rsidP="000E058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Статьями 8-11 Федерального закона «Об участии граждан в охране общественного порядка» определены следующие формы участия граждан в охране общественного порядка.</w:t>
      </w:r>
    </w:p>
    <w:p w:rsidR="000E058A" w:rsidRDefault="000E058A" w:rsidP="000E058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Содействие органам внутренних дел (полиции) и иным правоохранительным органам. В рамках такого содействия граждане смогут сообщать о совершенных правонарушениях и угрозах общественному порядку в правоохранительные органы, а по приглашению последних – участвовать в мероприятиях по охране общественного порядка. Также они будут принимать участие в охране общественного порядка при проведении спортивных, культурно-зрелищных и иных массовых мероприятий – по приглашению их организаторов.</w:t>
      </w:r>
    </w:p>
    <w:p w:rsidR="000E058A" w:rsidRDefault="000E058A" w:rsidP="000E058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Участие граждан в поиске лиц, пропавших без вести. Где и каким образом искать пропавших без вести, граждане будут решать сами, однако в законе закреплено строгое требование – не мешать своими действиями реализации полномочий по поиску пропавших лиц сотрудниками полиции и иных правоохранительных органов. В то же время граждане обязаны сообщать последним обо всех известных им фактах, имеющих значение для поиска пропавших.</w:t>
      </w:r>
    </w:p>
    <w:p w:rsidR="000E058A" w:rsidRDefault="000E058A" w:rsidP="000E058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Участие граждан в деятельности общественных объединений правоохранительной направленности. Решения о создании таких объединений принимаются гражданами на общем собрании. Создаются они по месту жительства, нахождения собственности, работы или учебы граждан без образования юридического лица – в форме органа общественной самодеятельности. О создании объединения необходимо сообщить в орган местного самоуправления соответствующего муниципального образования (в городах федерального значения Москве и Санкт-Петербурге – в орган государственной власти соответствующего субъекта РФ) и в территориальный орган МВД России.</w:t>
      </w:r>
    </w:p>
    <w:p w:rsidR="000E058A" w:rsidRDefault="000E058A" w:rsidP="000E058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Помимо вышеуказанных способов, граждане смогут участвовать в охране общественного порядка путем внештатного сотрудничества с полицией. Лица, которые могут привлекаться к такому сотрудничеству, должны быть полностью дееспособными совершеннолетними гражданами РФ, не страдающими психическими расстройствами, а также не больными наркоманией или алкоголизмом.</w:t>
      </w:r>
    </w:p>
    <w:p w:rsidR="000E058A" w:rsidRDefault="000E058A" w:rsidP="000E058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lastRenderedPageBreak/>
        <w:t>Особое внимание в Законе уделяется закреплению правовых основ создания и деятельности народных дружин. Народная дружина, согласно ст. 2 Федерального закона «Об участии граждан в охране общественного порядка» – это основанное на членстве общественное объединение, участвующее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и органами местного самоуправления. Создаются дружины по инициативе граждан, которые хотят участвовать в охране общественного порядка. Об их создании также нужно сообщать в орган местного самоуправления соответствующего муниципального образования (в городах федерального значения Москве и Санкт-Петербурге – в орган государственной власти соответствующего субъекта РФ) и в территориальный орган МВД России.</w:t>
      </w:r>
    </w:p>
    <w:p w:rsidR="00DC41F7" w:rsidRDefault="00DC41F7"/>
    <w:sectPr w:rsidR="00DC41F7" w:rsidSect="00DC4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58A"/>
    <w:rsid w:val="000E058A"/>
    <w:rsid w:val="00DC4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0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5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496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2015-06-23T19:33:00Z</dcterms:created>
  <dcterms:modified xsi:type="dcterms:W3CDTF">2015-06-23T19:49:00Z</dcterms:modified>
</cp:coreProperties>
</file>