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b/>
          <w:bCs/>
          <w:color w:val="000000"/>
          <w:sz w:val="22"/>
          <w:szCs w:val="22"/>
        </w:rPr>
        <w:t xml:space="preserve">В городе </w:t>
      </w:r>
      <w:proofErr w:type="spellStart"/>
      <w:r>
        <w:rPr>
          <w:rFonts w:ascii="Calibri" w:hAnsi="Calibri" w:cs="Calibri"/>
          <w:b/>
          <w:bCs/>
          <w:color w:val="000000"/>
          <w:sz w:val="22"/>
          <w:szCs w:val="22"/>
        </w:rPr>
        <w:t>Новодвинске</w:t>
      </w:r>
      <w:proofErr w:type="spellEnd"/>
      <w:r>
        <w:rPr>
          <w:rFonts w:ascii="Calibri" w:hAnsi="Calibri" w:cs="Calibri"/>
          <w:b/>
          <w:bCs/>
          <w:color w:val="000000"/>
          <w:sz w:val="22"/>
          <w:szCs w:val="22"/>
        </w:rPr>
        <w:t xml:space="preserve"> Архангельской области ведется внутренняя отделка многоквартирного дома, в который из аварийного жилья переедут 248 человек</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В Архангельской области в рамках национального проекта «Жилье и городская среда» продолжается реализация программы по переселению граждан из аварийного жилищного фонда, признанного таковым до 1 января 2017 года.</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Как сообщили Фонду содействия реформированию Ж</w:t>
      </w:r>
      <w:proofErr w:type="gramStart"/>
      <w:r>
        <w:rPr>
          <w:rFonts w:ascii="Calibri" w:hAnsi="Calibri" w:cs="Calibri"/>
          <w:color w:val="000000"/>
          <w:sz w:val="22"/>
          <w:szCs w:val="22"/>
        </w:rPr>
        <w:t>КХ в Пр</w:t>
      </w:r>
      <w:proofErr w:type="gramEnd"/>
      <w:r>
        <w:rPr>
          <w:rFonts w:ascii="Calibri" w:hAnsi="Calibri" w:cs="Calibri"/>
          <w:color w:val="000000"/>
          <w:sz w:val="22"/>
          <w:szCs w:val="22"/>
        </w:rPr>
        <w:t xml:space="preserve">есс-центре Правительства Архангельской области, в частности, в рамках данной программы в городе </w:t>
      </w:r>
      <w:proofErr w:type="spellStart"/>
      <w:r>
        <w:rPr>
          <w:rFonts w:ascii="Calibri" w:hAnsi="Calibri" w:cs="Calibri"/>
          <w:color w:val="000000"/>
          <w:sz w:val="22"/>
          <w:szCs w:val="22"/>
        </w:rPr>
        <w:t>Новодвинске</w:t>
      </w:r>
      <w:proofErr w:type="spellEnd"/>
      <w:r>
        <w:rPr>
          <w:rFonts w:ascii="Calibri" w:hAnsi="Calibri" w:cs="Calibri"/>
          <w:color w:val="000000"/>
          <w:sz w:val="22"/>
          <w:szCs w:val="22"/>
        </w:rPr>
        <w:t xml:space="preserve"> ведутся работы по возведению 5-этажного дома №9 по улице Добровольского.</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На днях министр строительства и архитектуры региона Владимир Полежаев и заместитель руководителя Главного управления капитального строительства Архангельской области Виктор Бачурин вместе с представителями муниципалитета побывали на стройплощадке. Они оценили ход работ по благоустройству придомовой территории и побывали внутри новостройки, где в настоящее время ведется внутренняя отделка, в том числе шпатлевка и штукатурка стен и потолков. Также проводятся работы по устройству межкомнатных перегородок, стяжке полов и монтажу стояков водоснабжения.</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По завершении осмотра объекта состоялось оперативное совещание в </w:t>
      </w:r>
      <w:proofErr w:type="gramStart"/>
      <w:r>
        <w:rPr>
          <w:rFonts w:ascii="Calibri" w:hAnsi="Calibri" w:cs="Calibri"/>
          <w:color w:val="000000"/>
          <w:sz w:val="22"/>
          <w:szCs w:val="22"/>
        </w:rPr>
        <w:t>ходе</w:t>
      </w:r>
      <w:proofErr w:type="gramEnd"/>
      <w:r>
        <w:rPr>
          <w:rFonts w:ascii="Calibri" w:hAnsi="Calibri" w:cs="Calibri"/>
          <w:color w:val="000000"/>
          <w:sz w:val="22"/>
          <w:szCs w:val="22"/>
        </w:rPr>
        <w:t xml:space="preserve"> которого были обсуждены вопросы, связанные со спецификой доставки строительных материалов, исполнением кассового плана, соблюдением техники безопасности.</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Министр строительства и архитектуры Архангельской области Владимир Полежаев подчеркнул необходимость ускорения темпов работ и увеличения количества людей, задействованных на стройке.</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По информации Министерства строительства и архитектуры региона, в этом новом 5-подъездном доме будет расположено 74 квартиры. Все они будут предоставлены гражданам, проживающим в аварийном жилищном фонде. Всего в новостройку переедут 248 человек.</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Напомним, Архангельская область вошла в число субъектов Российской Федерации, которые планируют досрочно реализовать программу по переселению граждан из аварийного жилья, признанного таковым до 1 января 2017 года. Между Архангельской областью и Фондом ЖКХ заключено дополнительное соглашение, в соответствии с которым регион взял на себя обязательство завершить ее до конца сентября 2024 года.</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Генеральный директор публично-правовой компании «Фонд развития территорий» Константин </w:t>
      </w:r>
      <w:proofErr w:type="spellStart"/>
      <w:r>
        <w:rPr>
          <w:rFonts w:ascii="Calibri" w:hAnsi="Calibri" w:cs="Calibri"/>
          <w:color w:val="000000"/>
          <w:sz w:val="22"/>
          <w:szCs w:val="22"/>
        </w:rPr>
        <w:t>Цицин</w:t>
      </w:r>
      <w:proofErr w:type="spellEnd"/>
      <w:r>
        <w:rPr>
          <w:rFonts w:ascii="Calibri" w:hAnsi="Calibri" w:cs="Calibri"/>
          <w:color w:val="000000"/>
          <w:sz w:val="22"/>
          <w:szCs w:val="22"/>
        </w:rPr>
        <w:t xml:space="preserve"> подчеркнул, что данная программа решает важнейшую социальную задачу - люди, которые были вынуждены годами проживать в домах, не соответствующих современным стандартам комфорта и качества, получают новое благоустроенное жилье. Большинство регионов страны, несмотря на непростую экономическую ситуацию, не допустили сокращения объемов жилищного строительства для переселения граждан из аварийных домов. Сейчас необходимо приложить все усилия, чтобы опережающими темпами завершить все мероприятия в рамках действующей программы и приступить к ликвидации жилищного фонда, признанного непригодным для проживания после 1 января 2017 года.</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Отметим, расселение аварийного жилищного фонда, признанного таковым до 1 января 2017 года, осуществляется в рамках федерального проекта «Обеспечение устойчивого сокращения непригодного для проживания жилищного фонда». Данные мероприятия </w:t>
      </w:r>
      <w:proofErr w:type="gramStart"/>
      <w:r>
        <w:rPr>
          <w:rFonts w:ascii="Calibri" w:hAnsi="Calibri" w:cs="Calibri"/>
          <w:color w:val="000000"/>
          <w:sz w:val="22"/>
          <w:szCs w:val="22"/>
        </w:rPr>
        <w:t>проводятся</w:t>
      </w:r>
      <w:proofErr w:type="gramEnd"/>
      <w:r>
        <w:rPr>
          <w:rFonts w:ascii="Calibri" w:hAnsi="Calibri" w:cs="Calibri"/>
          <w:color w:val="000000"/>
          <w:sz w:val="22"/>
          <w:szCs w:val="22"/>
        </w:rPr>
        <w:t xml:space="preserve"> и средства на их выполнение выделяются в рамках национального проекта «Жилье и городская среда», координация которого осуществляется Министерством строительства и ЖКХ РФ.</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b/>
          <w:bCs/>
          <w:color w:val="000000"/>
          <w:sz w:val="22"/>
          <w:szCs w:val="22"/>
        </w:rPr>
        <w:t>Департамент внешних коммуникаций и связей с общественностью ГК ФСР ЖКХ</w:t>
      </w:r>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hyperlink r:id="rId4" w:tgtFrame="_blank" w:history="1">
        <w:r>
          <w:rPr>
            <w:rStyle w:val="a3"/>
            <w:rFonts w:ascii="Calibri" w:hAnsi="Calibri" w:cs="Calibri"/>
            <w:sz w:val="22"/>
            <w:szCs w:val="22"/>
          </w:rPr>
          <w:t>https://fondgkh.ru/news/v-gorode-novodvinske-arkhangelskoy-oblasti-vedetsya-vnutrennyaya-otdelka-mnogokvartirnogo-doma-v-kotoryy-iz-avariynogo-zhilya-pereedut-248-chelovek/</w:t>
        </w:r>
      </w:hyperlink>
    </w:p>
    <w:p w:rsidR="00985E24" w:rsidRDefault="00985E24" w:rsidP="00985E24">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lastRenderedPageBreak/>
        <w:t> </w:t>
      </w:r>
    </w:p>
    <w:p w:rsidR="00985E24" w:rsidRDefault="00985E24" w:rsidP="00985E24">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С уважением,</w:t>
      </w:r>
    </w:p>
    <w:p w:rsidR="00985E24" w:rsidRDefault="00985E24" w:rsidP="00985E24">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w:t>
      </w:r>
    </w:p>
    <w:p w:rsidR="00985E24" w:rsidRDefault="00985E24" w:rsidP="00985E24">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государственной корпорации – Фонда содействия реформированию жилищно-коммунального хозяйства</w:t>
      </w:r>
    </w:p>
    <w:p w:rsidR="00FB60AD" w:rsidRDefault="00FB60AD"/>
    <w:sectPr w:rsidR="00FB60AD" w:rsidSect="00FB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985E24"/>
    <w:rsid w:val="00985E24"/>
    <w:rsid w:val="00FB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985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5E24"/>
    <w:rPr>
      <w:color w:val="0000FF"/>
      <w:u w:val="single"/>
    </w:rPr>
  </w:style>
</w:styles>
</file>

<file path=word/webSettings.xml><?xml version="1.0" encoding="utf-8"?>
<w:webSettings xmlns:r="http://schemas.openxmlformats.org/officeDocument/2006/relationships" xmlns:w="http://schemas.openxmlformats.org/wordprocessingml/2006/main">
  <w:divs>
    <w:div w:id="17092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ndgkh.ru/news/v-gorode-novodvinske-arkhangelskoy-oblasti-vedetsya-vnutrennyaya-otdelka-mnogokvartirnogo-doma-v-kotoryy-iz-avariynogo-zhilya-pereedut-248-chelo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Company>Microsoft</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1</cp:revision>
  <dcterms:created xsi:type="dcterms:W3CDTF">2022-07-06T08:37:00Z</dcterms:created>
  <dcterms:modified xsi:type="dcterms:W3CDTF">2022-07-06T08:37:00Z</dcterms:modified>
</cp:coreProperties>
</file>