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9E" w:rsidRDefault="007F509E" w:rsidP="007F509E">
      <w:pPr>
        <w:pStyle w:val="228bf8a64b8551e1msonormal"/>
        <w:shd w:val="clear" w:color="auto" w:fill="FFFFFF"/>
        <w:spacing w:before="0" w:beforeAutospacing="0" w:after="200" w:afterAutospacing="0" w:line="229" w:lineRule="atLeast"/>
        <w:rPr>
          <w:rFonts w:ascii="Calibri" w:hAnsi="Calibri" w:cs="Calibri"/>
          <w:color w:val="000000"/>
          <w:sz w:val="22"/>
          <w:szCs w:val="22"/>
        </w:rPr>
      </w:pPr>
      <w:r>
        <w:rPr>
          <w:rFonts w:ascii="Calibri" w:hAnsi="Calibri" w:cs="Calibri"/>
          <w:b/>
          <w:bCs/>
          <w:color w:val="000000"/>
          <w:sz w:val="22"/>
          <w:szCs w:val="22"/>
        </w:rPr>
        <w:t xml:space="preserve">Генеральный директор ППК «Фонд развития территорий» Константин </w:t>
      </w:r>
      <w:proofErr w:type="spellStart"/>
      <w:r>
        <w:rPr>
          <w:rFonts w:ascii="Calibri" w:hAnsi="Calibri" w:cs="Calibri"/>
          <w:b/>
          <w:bCs/>
          <w:color w:val="000000"/>
          <w:sz w:val="22"/>
          <w:szCs w:val="22"/>
        </w:rPr>
        <w:t>Цицин</w:t>
      </w:r>
      <w:proofErr w:type="spellEnd"/>
      <w:r>
        <w:rPr>
          <w:rFonts w:ascii="Calibri" w:hAnsi="Calibri" w:cs="Calibri"/>
          <w:b/>
          <w:bCs/>
          <w:color w:val="000000"/>
          <w:sz w:val="22"/>
          <w:szCs w:val="22"/>
        </w:rPr>
        <w:t xml:space="preserve"> дал интервью ИА «Интерфакс»</w:t>
      </w:r>
    </w:p>
    <w:p w:rsidR="007F509E" w:rsidRDefault="007F509E" w:rsidP="007F509E">
      <w:pPr>
        <w:pStyle w:val="228bf8a64b8551e1msonormal"/>
        <w:shd w:val="clear" w:color="auto" w:fill="FFFFFF"/>
        <w:spacing w:before="0" w:beforeAutospacing="0" w:after="200" w:afterAutospacing="0" w:line="229" w:lineRule="atLeast"/>
        <w:rPr>
          <w:rFonts w:ascii="Calibri" w:hAnsi="Calibri" w:cs="Calibri"/>
          <w:color w:val="000000"/>
          <w:sz w:val="22"/>
          <w:szCs w:val="22"/>
        </w:rPr>
      </w:pPr>
      <w:r>
        <w:rPr>
          <w:rFonts w:ascii="Calibri" w:hAnsi="Calibri" w:cs="Calibri"/>
          <w:color w:val="000000"/>
          <w:sz w:val="22"/>
          <w:szCs w:val="22"/>
        </w:rPr>
        <w:t xml:space="preserve">В ИА «Интерфакс» 29 июня 2022 года опубликовано интервью с генеральным директором публично-правовой компании «Фонд развития территорий» Константином </w:t>
      </w:r>
      <w:proofErr w:type="spellStart"/>
      <w:r>
        <w:rPr>
          <w:rFonts w:ascii="Calibri" w:hAnsi="Calibri" w:cs="Calibri"/>
          <w:color w:val="000000"/>
          <w:sz w:val="22"/>
          <w:szCs w:val="22"/>
        </w:rPr>
        <w:t>Цициным</w:t>
      </w:r>
      <w:proofErr w:type="spellEnd"/>
      <w:r>
        <w:rPr>
          <w:rFonts w:ascii="Calibri" w:hAnsi="Calibri" w:cs="Calibri"/>
          <w:color w:val="000000"/>
          <w:sz w:val="22"/>
          <w:szCs w:val="22"/>
        </w:rPr>
        <w:t>.</w:t>
      </w:r>
    </w:p>
    <w:p w:rsidR="007F509E" w:rsidRDefault="007F509E" w:rsidP="007F509E">
      <w:pPr>
        <w:pStyle w:val="228bf8a64b8551e1msonormal"/>
        <w:shd w:val="clear" w:color="auto" w:fill="FFFFFF"/>
        <w:spacing w:before="0" w:beforeAutospacing="0" w:after="200" w:afterAutospacing="0" w:line="229" w:lineRule="atLeast"/>
        <w:rPr>
          <w:rFonts w:ascii="Calibri" w:hAnsi="Calibri" w:cs="Calibri"/>
          <w:color w:val="000000"/>
          <w:sz w:val="22"/>
          <w:szCs w:val="22"/>
        </w:rPr>
      </w:pPr>
      <w:r>
        <w:rPr>
          <w:rFonts w:ascii="Calibri" w:hAnsi="Calibri" w:cs="Calibri"/>
          <w:color w:val="000000"/>
          <w:sz w:val="22"/>
          <w:szCs w:val="22"/>
        </w:rPr>
        <w:t>Глава Фонда развития территорий подробно рассказал о работе по модернизации систем и объектов коммунальной инфраструктуры, которая в настоящее время проводится в Российской Федерации.</w:t>
      </w:r>
    </w:p>
    <w:p w:rsidR="007F509E" w:rsidRDefault="007F509E" w:rsidP="007F509E">
      <w:pPr>
        <w:pStyle w:val="228bf8a64b8551e1msonormal"/>
        <w:shd w:val="clear" w:color="auto" w:fill="FFFFFF"/>
        <w:spacing w:before="0" w:beforeAutospacing="0" w:after="200" w:afterAutospacing="0" w:line="229" w:lineRule="atLeast"/>
        <w:rPr>
          <w:rFonts w:ascii="Calibri" w:hAnsi="Calibri" w:cs="Calibri"/>
          <w:color w:val="000000"/>
          <w:sz w:val="22"/>
          <w:szCs w:val="22"/>
        </w:rPr>
      </w:pPr>
      <w:proofErr w:type="gramStart"/>
      <w:r>
        <w:rPr>
          <w:rFonts w:ascii="Calibri" w:hAnsi="Calibri" w:cs="Calibri"/>
          <w:color w:val="000000"/>
          <w:sz w:val="22"/>
          <w:szCs w:val="22"/>
        </w:rPr>
        <w:t>В частности, он подчеркнул, что Президентом РФ Владимиром Путиным в рамках Петербургского международного экономического форума и заседания президиума Госсовета, на котором рассматривали стратегию развития строительной отрасли и сферы ЖКХ до 2030 года, была поставлена масштабная задача – не позднее, чем до конца 2022 года разработать комплексную 5-летнюю программу модернизации систем коммунальной инфраструктуры.</w:t>
      </w:r>
      <w:proofErr w:type="gramEnd"/>
      <w:r>
        <w:rPr>
          <w:rFonts w:ascii="Calibri" w:hAnsi="Calibri" w:cs="Calibri"/>
          <w:color w:val="000000"/>
          <w:sz w:val="22"/>
          <w:szCs w:val="22"/>
        </w:rPr>
        <w:t xml:space="preserve"> Приступить к выполнению этой программы необходимо уже в 2023 году.</w:t>
      </w:r>
    </w:p>
    <w:p w:rsidR="007F509E" w:rsidRDefault="007F509E" w:rsidP="007F509E">
      <w:pPr>
        <w:pStyle w:val="228bf8a64b8551e1msonormal"/>
        <w:shd w:val="clear" w:color="auto" w:fill="FFFFFF"/>
        <w:spacing w:before="0" w:beforeAutospacing="0" w:after="200" w:afterAutospacing="0" w:line="229" w:lineRule="atLeast"/>
        <w:rPr>
          <w:rFonts w:ascii="Calibri" w:hAnsi="Calibri" w:cs="Calibri"/>
          <w:color w:val="000000"/>
          <w:sz w:val="22"/>
          <w:szCs w:val="22"/>
        </w:rPr>
      </w:pPr>
      <w:r>
        <w:rPr>
          <w:rFonts w:ascii="Calibri" w:hAnsi="Calibri" w:cs="Calibri"/>
          <w:color w:val="000000"/>
          <w:sz w:val="22"/>
          <w:szCs w:val="22"/>
        </w:rPr>
        <w:t xml:space="preserve">Также Константин </w:t>
      </w:r>
      <w:proofErr w:type="spellStart"/>
      <w:r>
        <w:rPr>
          <w:rFonts w:ascii="Calibri" w:hAnsi="Calibri" w:cs="Calibri"/>
          <w:color w:val="000000"/>
          <w:sz w:val="22"/>
          <w:szCs w:val="22"/>
        </w:rPr>
        <w:t>Цицин</w:t>
      </w:r>
      <w:proofErr w:type="spellEnd"/>
      <w:r>
        <w:rPr>
          <w:rFonts w:ascii="Calibri" w:hAnsi="Calibri" w:cs="Calibri"/>
          <w:color w:val="000000"/>
          <w:sz w:val="22"/>
          <w:szCs w:val="22"/>
        </w:rPr>
        <w:t xml:space="preserve"> сообщил, что ранее мероприятия по модернизации коммунальной инфраструктуры в стране выполнялись не в таких значительных масштабах. Так, начиная с 2016 года, Фонд содействия реформированию ЖКХ поддержал подготовку и реализацию 126 проектов модернизации на территории 41 субъекта РФ. Их общая стоимость составила 32,15 млрд. рублей, в том числе средства Фонда ЖКХ — 16,26 млрд. рублей. Ожидается, что всего будет построено и реконструировано 212 объектов коммунальной инфраструктуры и 387 км сетей на территории муниципальных образований, в которых проживают около 8 </w:t>
      </w:r>
      <w:proofErr w:type="spellStart"/>
      <w:proofErr w:type="gramStart"/>
      <w:r>
        <w:rPr>
          <w:rFonts w:ascii="Calibri" w:hAnsi="Calibri" w:cs="Calibri"/>
          <w:color w:val="000000"/>
          <w:sz w:val="22"/>
          <w:szCs w:val="22"/>
        </w:rPr>
        <w:t>млн</w:t>
      </w:r>
      <w:proofErr w:type="spellEnd"/>
      <w:proofErr w:type="gramEnd"/>
      <w:r>
        <w:rPr>
          <w:rFonts w:ascii="Calibri" w:hAnsi="Calibri" w:cs="Calibri"/>
          <w:color w:val="000000"/>
          <w:sz w:val="22"/>
          <w:szCs w:val="22"/>
        </w:rPr>
        <w:t xml:space="preserve"> человек.</w:t>
      </w:r>
    </w:p>
    <w:p w:rsidR="007F509E" w:rsidRDefault="007F509E" w:rsidP="007F509E">
      <w:pPr>
        <w:pStyle w:val="228bf8a64b8551e1msonormal"/>
        <w:shd w:val="clear" w:color="auto" w:fill="FFFFFF"/>
        <w:spacing w:before="0" w:beforeAutospacing="0" w:after="200" w:afterAutospacing="0" w:line="229" w:lineRule="atLeast"/>
        <w:rPr>
          <w:rFonts w:ascii="Calibri" w:hAnsi="Calibri" w:cs="Calibri"/>
          <w:color w:val="000000"/>
          <w:sz w:val="22"/>
          <w:szCs w:val="22"/>
        </w:rPr>
      </w:pPr>
      <w:r>
        <w:rPr>
          <w:rFonts w:ascii="Calibri" w:hAnsi="Calibri" w:cs="Calibri"/>
          <w:color w:val="000000"/>
          <w:sz w:val="22"/>
          <w:szCs w:val="22"/>
        </w:rPr>
        <w:t xml:space="preserve">Кроме того, генеральный директор публично-правовой компании напомнил, что в начале 2022 года стартовала реализация программы модернизации коммунальной инфраструктуры с привлечением заемных средств. В настоящее время в </w:t>
      </w:r>
      <w:proofErr w:type="spellStart"/>
      <w:r>
        <w:rPr>
          <w:rFonts w:ascii="Calibri" w:hAnsi="Calibri" w:cs="Calibri"/>
          <w:color w:val="000000"/>
          <w:sz w:val="22"/>
          <w:szCs w:val="22"/>
        </w:rPr>
        <w:t>госкорпорацию</w:t>
      </w:r>
      <w:proofErr w:type="spellEnd"/>
      <w:r>
        <w:rPr>
          <w:rFonts w:ascii="Calibri" w:hAnsi="Calibri" w:cs="Calibri"/>
          <w:color w:val="000000"/>
          <w:sz w:val="22"/>
          <w:szCs w:val="22"/>
        </w:rPr>
        <w:t xml:space="preserve"> представлено 232 заявки от 77 регионов на модернизацию коммунальной инфраструктуры. Планируемый объем займа составил 139,77 млрд. рублей. Всего на эти цели из средств Фонда национального благосостояния планируется направить 150 млрд. рублей.</w:t>
      </w:r>
    </w:p>
    <w:p w:rsidR="007F509E" w:rsidRDefault="007F509E" w:rsidP="007F509E">
      <w:pPr>
        <w:pStyle w:val="228bf8a64b8551e1msonormal"/>
        <w:shd w:val="clear" w:color="auto" w:fill="FFFFFF"/>
        <w:spacing w:before="0" w:beforeAutospacing="0" w:after="200" w:afterAutospacing="0" w:line="229" w:lineRule="atLeast"/>
        <w:rPr>
          <w:rFonts w:ascii="Calibri" w:hAnsi="Calibri" w:cs="Calibri"/>
          <w:color w:val="000000"/>
          <w:sz w:val="22"/>
          <w:szCs w:val="22"/>
        </w:rPr>
      </w:pPr>
      <w:r>
        <w:rPr>
          <w:rFonts w:ascii="Calibri" w:hAnsi="Calibri" w:cs="Calibri"/>
          <w:color w:val="000000"/>
          <w:sz w:val="22"/>
          <w:szCs w:val="22"/>
        </w:rPr>
        <w:t xml:space="preserve">Фондом ЖКХ приняты решения о соответствии установленным требованиям 85 заявок общей стоимостью проектов 84,87 млрд. рублей, потребность в заемном финансировании составляет 65,29 млрд. рублей. На данный момент заключены 38 договоров с </w:t>
      </w:r>
      <w:proofErr w:type="spellStart"/>
      <w:r>
        <w:rPr>
          <w:rFonts w:ascii="Calibri" w:hAnsi="Calibri" w:cs="Calibri"/>
          <w:color w:val="000000"/>
          <w:sz w:val="22"/>
          <w:szCs w:val="22"/>
        </w:rPr>
        <w:t>ресурсоснабжающими</w:t>
      </w:r>
      <w:proofErr w:type="spellEnd"/>
      <w:r>
        <w:rPr>
          <w:rFonts w:ascii="Calibri" w:hAnsi="Calibri" w:cs="Calibri"/>
          <w:color w:val="000000"/>
          <w:sz w:val="22"/>
          <w:szCs w:val="22"/>
        </w:rPr>
        <w:t xml:space="preserve"> организациями на реализацию проектов в 25 субъектах РФ на общую сумму заемных средств более 25 млрд. рублей. Объем перечисленных средств по договорам займа составляет 11,26 млрд. рублей.</w:t>
      </w:r>
    </w:p>
    <w:p w:rsidR="007F509E" w:rsidRDefault="007F509E" w:rsidP="007F509E">
      <w:pPr>
        <w:pStyle w:val="228bf8a64b8551e1msonormal"/>
        <w:shd w:val="clear" w:color="auto" w:fill="FFFFFF"/>
        <w:spacing w:before="0" w:beforeAutospacing="0" w:after="200" w:afterAutospacing="0" w:line="229" w:lineRule="atLeast"/>
        <w:rPr>
          <w:rFonts w:ascii="Calibri" w:hAnsi="Calibri" w:cs="Calibri"/>
          <w:color w:val="000000"/>
          <w:sz w:val="22"/>
          <w:szCs w:val="22"/>
        </w:rPr>
      </w:pPr>
      <w:r>
        <w:rPr>
          <w:rFonts w:ascii="Calibri" w:hAnsi="Calibri" w:cs="Calibri"/>
          <w:color w:val="000000"/>
          <w:sz w:val="22"/>
          <w:szCs w:val="22"/>
        </w:rPr>
        <w:t>С полным текстом интервью можно ознакомиться </w:t>
      </w:r>
      <w:hyperlink r:id="rId4" w:tgtFrame="_blank" w:history="1">
        <w:r>
          <w:rPr>
            <w:rStyle w:val="a3"/>
            <w:rFonts w:ascii="Calibri" w:hAnsi="Calibri" w:cs="Calibri"/>
            <w:sz w:val="22"/>
            <w:szCs w:val="22"/>
          </w:rPr>
          <w:t>здесь</w:t>
        </w:r>
      </w:hyperlink>
      <w:r>
        <w:rPr>
          <w:rFonts w:ascii="Calibri" w:hAnsi="Calibri" w:cs="Calibri"/>
          <w:color w:val="000000"/>
          <w:sz w:val="22"/>
          <w:szCs w:val="22"/>
        </w:rPr>
        <w:t>.</w:t>
      </w:r>
    </w:p>
    <w:p w:rsidR="007F509E" w:rsidRDefault="007F509E" w:rsidP="007F509E">
      <w:pPr>
        <w:pStyle w:val="228bf8a64b8551e1msonormal"/>
        <w:shd w:val="clear" w:color="auto" w:fill="FFFFFF"/>
        <w:spacing w:before="0" w:beforeAutospacing="0" w:after="200" w:afterAutospacing="0" w:line="229" w:lineRule="atLeast"/>
        <w:rPr>
          <w:rFonts w:ascii="Calibri" w:hAnsi="Calibri" w:cs="Calibri"/>
          <w:color w:val="000000"/>
          <w:sz w:val="22"/>
          <w:szCs w:val="22"/>
        </w:rPr>
      </w:pPr>
      <w:r>
        <w:rPr>
          <w:rFonts w:ascii="Calibri" w:hAnsi="Calibri" w:cs="Calibri"/>
          <w:b/>
          <w:bCs/>
          <w:color w:val="000000"/>
          <w:sz w:val="22"/>
          <w:szCs w:val="22"/>
        </w:rPr>
        <w:t>Департамент внешних коммуникаций и связей с общественностью ГК ФСР ЖКХ</w:t>
      </w:r>
    </w:p>
    <w:p w:rsidR="007F509E" w:rsidRDefault="007F509E" w:rsidP="007F509E">
      <w:pPr>
        <w:pStyle w:val="228bf8a64b8551e1msonormal"/>
        <w:shd w:val="clear" w:color="auto" w:fill="FFFFFF"/>
        <w:spacing w:before="0" w:beforeAutospacing="0" w:after="200" w:afterAutospacing="0" w:line="229" w:lineRule="atLeast"/>
        <w:rPr>
          <w:rFonts w:ascii="Calibri" w:hAnsi="Calibri" w:cs="Calibri"/>
          <w:color w:val="000000"/>
          <w:sz w:val="22"/>
          <w:szCs w:val="22"/>
        </w:rPr>
      </w:pPr>
      <w:hyperlink r:id="rId5" w:tgtFrame="_blank" w:history="1">
        <w:r>
          <w:rPr>
            <w:rStyle w:val="a3"/>
            <w:rFonts w:ascii="Calibri" w:hAnsi="Calibri" w:cs="Calibri"/>
            <w:sz w:val="22"/>
            <w:szCs w:val="22"/>
          </w:rPr>
          <w:t>https://fondgkh.ru/news/generalnyy-direktor-ppk-fond-razvitiya-territoriy-konstantin-tsitsin-dal-intervyu-ia-interfaks/?bitrix_include_areas=N&amp;clear_cache=Y</w:t>
        </w:r>
      </w:hyperlink>
    </w:p>
    <w:p w:rsidR="007F509E" w:rsidRDefault="007F509E" w:rsidP="007F509E">
      <w:pPr>
        <w:pStyle w:val="228bf8a64b8551e1msonormal"/>
        <w:shd w:val="clear" w:color="auto" w:fill="FFFFFF"/>
        <w:spacing w:before="0" w:beforeAutospacing="0" w:after="120" w:afterAutospacing="0" w:line="229" w:lineRule="atLeast"/>
        <w:rPr>
          <w:rFonts w:ascii="Calibri" w:hAnsi="Calibri" w:cs="Calibri"/>
          <w:color w:val="000000"/>
          <w:sz w:val="22"/>
          <w:szCs w:val="22"/>
        </w:rPr>
      </w:pPr>
      <w:r>
        <w:rPr>
          <w:rFonts w:ascii="Calibri" w:hAnsi="Calibri" w:cs="Calibri"/>
          <w:color w:val="000000"/>
          <w:sz w:val="22"/>
          <w:szCs w:val="22"/>
        </w:rPr>
        <w:t> </w:t>
      </w:r>
    </w:p>
    <w:p w:rsidR="007F509E" w:rsidRDefault="007F509E" w:rsidP="007F509E">
      <w:pPr>
        <w:pStyle w:val="228bf8a64b8551e1msonormal"/>
        <w:shd w:val="clear" w:color="auto" w:fill="FFFFFF"/>
        <w:spacing w:before="0" w:beforeAutospacing="0" w:after="120" w:afterAutospacing="0" w:line="229" w:lineRule="atLeast"/>
        <w:rPr>
          <w:rFonts w:ascii="Calibri" w:hAnsi="Calibri" w:cs="Calibri"/>
          <w:color w:val="000000"/>
          <w:sz w:val="22"/>
          <w:szCs w:val="22"/>
        </w:rPr>
      </w:pPr>
      <w:r>
        <w:rPr>
          <w:rFonts w:ascii="Calibri" w:hAnsi="Calibri" w:cs="Calibri"/>
          <w:color w:val="000000"/>
          <w:sz w:val="22"/>
          <w:szCs w:val="22"/>
        </w:rPr>
        <w:t>С уважением,</w:t>
      </w:r>
    </w:p>
    <w:p w:rsidR="007F509E" w:rsidRDefault="007F509E" w:rsidP="007F509E">
      <w:pPr>
        <w:pStyle w:val="228bf8a64b8551e1msonormal"/>
        <w:shd w:val="clear" w:color="auto" w:fill="FFFFFF"/>
        <w:spacing w:before="0" w:beforeAutospacing="0" w:after="120" w:afterAutospacing="0" w:line="229" w:lineRule="atLeast"/>
        <w:rPr>
          <w:rFonts w:ascii="Calibri" w:hAnsi="Calibri" w:cs="Calibri"/>
          <w:color w:val="000000"/>
          <w:sz w:val="22"/>
          <w:szCs w:val="22"/>
        </w:rPr>
      </w:pPr>
      <w:r>
        <w:rPr>
          <w:rFonts w:ascii="Calibri" w:hAnsi="Calibri" w:cs="Calibri"/>
          <w:color w:val="000000"/>
          <w:sz w:val="22"/>
          <w:szCs w:val="22"/>
        </w:rPr>
        <w:t>Департамент внешних коммуникаций и связей с общественностью</w:t>
      </w:r>
    </w:p>
    <w:p w:rsidR="007F509E" w:rsidRDefault="007F509E" w:rsidP="007F509E">
      <w:pPr>
        <w:pStyle w:val="228bf8a64b8551e1msonormal"/>
        <w:shd w:val="clear" w:color="auto" w:fill="FFFFFF"/>
        <w:spacing w:before="0" w:beforeAutospacing="0" w:after="120" w:afterAutospacing="0" w:line="229" w:lineRule="atLeast"/>
        <w:rPr>
          <w:rFonts w:ascii="Calibri" w:hAnsi="Calibri" w:cs="Calibri"/>
          <w:color w:val="000000"/>
          <w:sz w:val="22"/>
          <w:szCs w:val="22"/>
        </w:rPr>
      </w:pPr>
      <w:r>
        <w:rPr>
          <w:rFonts w:ascii="Calibri" w:hAnsi="Calibri" w:cs="Calibri"/>
          <w:color w:val="000000"/>
          <w:sz w:val="22"/>
          <w:szCs w:val="22"/>
        </w:rPr>
        <w:t>государственной корпорации – Фонда содействия реформированию жилищно-коммунального хозяйства</w:t>
      </w:r>
    </w:p>
    <w:p w:rsidR="00FB60AD" w:rsidRDefault="00FB60AD"/>
    <w:sectPr w:rsidR="00FB60AD" w:rsidSect="00FB60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7F509E"/>
    <w:rsid w:val="007F509E"/>
    <w:rsid w:val="00FB6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7F5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F509E"/>
    <w:rPr>
      <w:color w:val="0000FF"/>
      <w:u w:val="single"/>
    </w:rPr>
  </w:style>
</w:styles>
</file>

<file path=word/webSettings.xml><?xml version="1.0" encoding="utf-8"?>
<w:webSettings xmlns:r="http://schemas.openxmlformats.org/officeDocument/2006/relationships" xmlns:w="http://schemas.openxmlformats.org/wordprocessingml/2006/main">
  <w:divs>
    <w:div w:id="20626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ndgkh.ru/news/generalnyy-direktor-ppk-fond-razvitiya-territoriy-konstantin-tsitsin-dal-intervyu-ia-interfaks/?bitrix_include_areas=N&amp;clear_cache=Y" TargetMode="External"/><Relationship Id="rId4" Type="http://schemas.openxmlformats.org/officeDocument/2006/relationships/hyperlink" Target="https://www.interfax-russia.ru/exclusives/generalnyy-direktor-ppk-fond-razvitiya-territoriy-konstantin-cicin-rossii-neobhodima-masshtabnaya-modernizaciya-kommunalnoy-infrastruktu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2790</Characters>
  <Application>Microsoft Office Word</Application>
  <DocSecurity>0</DocSecurity>
  <Lines>23</Lines>
  <Paragraphs>6</Paragraphs>
  <ScaleCrop>false</ScaleCrop>
  <Company>Microsoft</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dgp_041</dc:creator>
  <cp:lastModifiedBy>dgp_041</cp:lastModifiedBy>
  <cp:revision>1</cp:revision>
  <dcterms:created xsi:type="dcterms:W3CDTF">2022-07-06T08:35:00Z</dcterms:created>
  <dcterms:modified xsi:type="dcterms:W3CDTF">2022-07-06T08:35:00Z</dcterms:modified>
</cp:coreProperties>
</file>