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746" w:rsidRDefault="009D0746" w:rsidP="009D074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На «Первом канале» в программе «Доброе утро» рассказали о переселении граждан из аварийного жилищного фонда в Республике Карелия и Пермском крае</w:t>
      </w:r>
    </w:p>
    <w:p w:rsidR="009D0746" w:rsidRDefault="009D0746" w:rsidP="009D074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9D0746" w:rsidRDefault="009D0746" w:rsidP="009D074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29 ноября 2022 года на «Первом канале» в программе «Доброе утро» рассказали о реализации программы переселения граждан из аварийного жилищного фонда в Республике Карелия и Пермском крае.</w:t>
      </w:r>
    </w:p>
    <w:p w:rsidR="009D0746" w:rsidRDefault="009D0746" w:rsidP="009D074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В городе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Губахе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Пермского края жители аварийных домов считают дни до новоселья. Совсем скоро 36 семей переедут в трехэтажную новостройку. Будущие жильцы уже побывали в квартирах, куда им предстоит переехать, и оценили просторные светлые комнаты, чистовую отделку, установленные приборы учета.</w:t>
      </w:r>
    </w:p>
    <w:p w:rsidR="009D0746" w:rsidRDefault="009D0746" w:rsidP="009D074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По программе переселения в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Губахе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также возводится 5-этажный многоквартирный дом. Ввести его в эксплуатацию планируют в 2023 году.</w:t>
      </w:r>
    </w:p>
    <w:p w:rsidR="009D0746" w:rsidRDefault="009D0746" w:rsidP="009D074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Соглашение о досрочном завершении программы переселения граждан из аварийного жилья с Фондом ЖКХ заключили 66 регионов. При этом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,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9 субъектов РФ уже полностью выполнили мероприятия, предусмотренные федеральным проектом «Обеспечение устойчивого сокращения непригодного для проживания жилищного фонда».</w:t>
      </w:r>
    </w:p>
    <w:p w:rsidR="009D0746" w:rsidRDefault="009D0746" w:rsidP="009D074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По словам директора публичной правовой компании «Фонд развития территорий» Андрея Шелкового, в их числе – Республика Дагестан, Кабардино-Балкарская Республика, Карачаево-Черкесская Республика, Чеченская Республика, Магаданская, Саратовская и Сахалинская области, города федерального значения Севастополь и Санкт-Петербург.</w:t>
      </w:r>
    </w:p>
    <w:p w:rsidR="009D0746" w:rsidRDefault="009D0746" w:rsidP="009D074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Он также отметил, что некоторые регионы уже приступили к реализации новой программы переселения граждан из аварийного жилищного фонда, признанного таковым с 1 января 2017 года по 1 января 2022 года.</w:t>
      </w:r>
    </w:p>
    <w:p w:rsidR="009D0746" w:rsidRDefault="009D0746" w:rsidP="009D074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В сюжете отмечалось, что в 2021 году в стране жилищные условия улучшили 135 тыс. граждан, в этом году в новое жилье переехали 144 тыс. человек. Однако объем непригодного для проживания жилищного фонда в регионах остается достаточно высоким.</w:t>
      </w:r>
    </w:p>
    <w:p w:rsidR="009D0746" w:rsidRDefault="009D0746" w:rsidP="009D074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В Республике Карелия для переселения граждан из аварийного жилья ведется строительство сразу 13 многоквартирных домов. Совсем скоро один из них введут в эксплуатацию, и новогоднюю ночь граждане встретят уже в новых квартирах.</w:t>
      </w:r>
    </w:p>
    <w:p w:rsidR="009D0746" w:rsidRDefault="009D0746" w:rsidP="009D074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Сюжет на «Первом канале» можно посмотреть </w:t>
      </w:r>
      <w:hyperlink r:id="rId4" w:tgtFrame="_blank" w:history="1">
        <w:r>
          <w:rPr>
            <w:rStyle w:val="a3"/>
            <w:rFonts w:ascii="Calibri" w:hAnsi="Calibri" w:cs="Calibri"/>
            <w:color w:val="0070C0"/>
            <w:sz w:val="22"/>
            <w:szCs w:val="22"/>
          </w:rPr>
          <w:t>здесь</w:t>
        </w:r>
      </w:hyperlink>
      <w:r>
        <w:rPr>
          <w:rFonts w:ascii="Calibri" w:hAnsi="Calibri" w:cs="Calibri"/>
          <w:color w:val="0070C0"/>
          <w:sz w:val="22"/>
          <w:szCs w:val="22"/>
        </w:rPr>
        <w:t>.</w:t>
      </w:r>
    </w:p>
    <w:p w:rsidR="009D0746" w:rsidRDefault="009D0746" w:rsidP="009D074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9D0746" w:rsidRDefault="009D0746" w:rsidP="009D074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9D0746" w:rsidRDefault="009D0746" w:rsidP="009D074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9D0746" w:rsidRDefault="009D0746" w:rsidP="009D074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5" w:tgtFrame="_blank" w:history="1">
        <w:r>
          <w:rPr>
            <w:rStyle w:val="a3"/>
            <w:rFonts w:ascii="Calibri" w:hAnsi="Calibri" w:cs="Calibri"/>
            <w:sz w:val="22"/>
            <w:szCs w:val="22"/>
          </w:rPr>
          <w:t>https://fondgkh.ru/news/na-pervom-kanale-v-programme-dobroe-utro-rasskazali-o-pereselenii-grazhdan-iz-avariynogo-zhilishchnogo-fonda-v-respublike-kareliya-i-permskom-krae-/</w:t>
        </w:r>
      </w:hyperlink>
    </w:p>
    <w:p w:rsidR="009D0746" w:rsidRDefault="009D0746" w:rsidP="009D074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9D0746" w:rsidRDefault="009D0746" w:rsidP="009D074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С уважением,</w:t>
      </w:r>
    </w:p>
    <w:p w:rsidR="009D0746" w:rsidRDefault="009D0746" w:rsidP="009D074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Департамент внешних коммуникаций и связей с общественностью</w:t>
      </w:r>
    </w:p>
    <w:p w:rsidR="009D0746" w:rsidRDefault="009D0746" w:rsidP="009D074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государственной корпорации – Фонда содействия реформированию жилищно-коммунального хозяйства</w:t>
      </w:r>
    </w:p>
    <w:p w:rsidR="009D0746" w:rsidRDefault="009D0746" w:rsidP="009D074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тел. </w:t>
      </w:r>
      <w:r>
        <w:rPr>
          <w:rStyle w:val="wmi-callto"/>
          <w:rFonts w:ascii="Calibri" w:hAnsi="Calibri" w:cs="Calibri"/>
          <w:color w:val="000000"/>
          <w:sz w:val="22"/>
          <w:szCs w:val="22"/>
        </w:rPr>
        <w:t>8-495-651-65-42</w:t>
      </w:r>
    </w:p>
    <w:p w:rsidR="009D0746" w:rsidRDefault="009D0746" w:rsidP="009D074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9D0746" w:rsidRDefault="009D0746" w:rsidP="009D074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9D0746" w:rsidRDefault="009D0746" w:rsidP="009D074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58725B" w:rsidRDefault="0058725B"/>
    <w:sectPr w:rsidR="0058725B" w:rsidSect="00587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D0746"/>
    <w:rsid w:val="0058725B"/>
    <w:rsid w:val="009D0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9D0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D0746"/>
    <w:rPr>
      <w:color w:val="0000FF"/>
      <w:u w:val="single"/>
    </w:rPr>
  </w:style>
  <w:style w:type="character" w:customStyle="1" w:styleId="wmi-callto">
    <w:name w:val="wmi-callto"/>
    <w:basedOn w:val="a0"/>
    <w:rsid w:val="009D07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6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ndgkh.ru/news/na-pervom-kanale-v-programme-dobroe-utro-rasskazali-o-pereselenii-grazhdan-iz-avariynogo-zhilishchnogo-fonda-v-respublike-kareliya-i-permskom-krae-/" TargetMode="External"/><Relationship Id="rId4" Type="http://schemas.openxmlformats.org/officeDocument/2006/relationships/hyperlink" Target="https://fondgkh.ru/gkh-media/videomaterialy/pervyy-kanal-dobroe-utro-pereselenie-grazhdan-iz-avariynogo-zhilya-v-permskom-krae-i-respublike-kar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2423</Characters>
  <Application>Microsoft Office Word</Application>
  <DocSecurity>0</DocSecurity>
  <Lines>20</Lines>
  <Paragraphs>5</Paragraphs>
  <ScaleCrop>false</ScaleCrop>
  <Company>Microsoft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dgp_041</dc:creator>
  <cp:lastModifiedBy>dgp_041</cp:lastModifiedBy>
  <cp:revision>2</cp:revision>
  <dcterms:created xsi:type="dcterms:W3CDTF">2022-12-08T07:34:00Z</dcterms:created>
  <dcterms:modified xsi:type="dcterms:W3CDTF">2022-12-08T07:34:00Z</dcterms:modified>
</cp:coreProperties>
</file>